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FA716" w14:textId="086D93B5" w:rsidR="00267985" w:rsidRPr="00F1595B" w:rsidRDefault="00267985" w:rsidP="00267985">
      <w:pPr>
        <w:tabs>
          <w:tab w:val="right" w:pos="9972"/>
        </w:tabs>
        <w:spacing w:after="0"/>
        <w:ind w:left="1988" w:hanging="1988"/>
        <w:rPr>
          <w:rFonts w:eastAsia="MS Mincho"/>
          <w:b/>
          <w:bCs/>
          <w:sz w:val="28"/>
          <w:lang w:eastAsia="ja-JP"/>
        </w:rPr>
      </w:pPr>
      <w:r w:rsidRPr="00F1595B">
        <w:rPr>
          <w:rFonts w:eastAsia="MS Mincho"/>
          <w:b/>
          <w:bCs/>
          <w:sz w:val="28"/>
          <w:lang w:eastAsia="ja-JP"/>
        </w:rPr>
        <w:t>3GPP TSG RAN WG1 #109-e</w:t>
      </w:r>
      <w:r w:rsidRPr="00F1595B">
        <w:rPr>
          <w:rFonts w:eastAsia="MS Mincho"/>
          <w:b/>
          <w:bCs/>
          <w:sz w:val="28"/>
          <w:lang w:eastAsia="ja-JP"/>
        </w:rPr>
        <w:tab/>
      </w:r>
      <w:r w:rsidR="007B7213" w:rsidRPr="007B7213">
        <w:rPr>
          <w:rFonts w:eastAsia="MS Mincho"/>
          <w:b/>
          <w:bCs/>
          <w:sz w:val="28"/>
          <w:lang w:eastAsia="ja-JP"/>
        </w:rPr>
        <w:t>R1-2205074</w:t>
      </w:r>
    </w:p>
    <w:p w14:paraId="4919C2D2" w14:textId="77777777" w:rsidR="00267985" w:rsidRPr="00F1595B" w:rsidRDefault="00267985" w:rsidP="00267985">
      <w:pPr>
        <w:tabs>
          <w:tab w:val="center" w:pos="4536"/>
          <w:tab w:val="right" w:pos="9072"/>
        </w:tabs>
        <w:rPr>
          <w:rFonts w:eastAsia="MS Mincho"/>
          <w:b/>
          <w:bCs/>
          <w:sz w:val="28"/>
          <w:lang w:eastAsia="ja-JP"/>
        </w:rPr>
      </w:pPr>
      <w:r w:rsidRPr="00F1595B">
        <w:rPr>
          <w:rFonts w:eastAsia="MS Mincho"/>
          <w:b/>
          <w:bCs/>
          <w:sz w:val="28"/>
          <w:lang w:eastAsia="ja-JP"/>
        </w:rPr>
        <w:t>e-Meeting, May 9</w:t>
      </w:r>
      <w:r w:rsidRPr="00F1595B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F1595B">
        <w:rPr>
          <w:rFonts w:eastAsia="MS Mincho"/>
          <w:b/>
          <w:bCs/>
          <w:sz w:val="28"/>
          <w:lang w:eastAsia="ja-JP"/>
        </w:rPr>
        <w:t xml:space="preserve"> – 20</w:t>
      </w:r>
      <w:r w:rsidRPr="00F1595B">
        <w:rPr>
          <w:rFonts w:eastAsia="MS Mincho"/>
          <w:b/>
          <w:bCs/>
          <w:sz w:val="28"/>
          <w:vertAlign w:val="superscript"/>
          <w:lang w:eastAsia="ja-JP"/>
        </w:rPr>
        <w:t>th</w:t>
      </w:r>
      <w:r w:rsidRPr="00F1595B">
        <w:rPr>
          <w:rFonts w:eastAsia="MS Mincho"/>
          <w:b/>
          <w:bCs/>
          <w:sz w:val="28"/>
          <w:lang w:eastAsia="ja-JP"/>
        </w:rPr>
        <w:t>, 2022</w:t>
      </w:r>
    </w:p>
    <w:p w14:paraId="705F7CBD" w14:textId="77777777" w:rsidR="003B0A2A" w:rsidRPr="00F1595B" w:rsidRDefault="003B0A2A" w:rsidP="005972C9">
      <w:pPr>
        <w:spacing w:after="0"/>
        <w:ind w:left="1988" w:hanging="1988"/>
        <w:rPr>
          <w:b/>
          <w:sz w:val="22"/>
        </w:rPr>
      </w:pPr>
    </w:p>
    <w:p w14:paraId="71F8DF15" w14:textId="0B7861D4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Source:</w:t>
      </w:r>
      <w:r w:rsidRPr="00F1595B">
        <w:rPr>
          <w:b/>
          <w:sz w:val="28"/>
          <w:szCs w:val="21"/>
          <w:lang w:val="en-US"/>
        </w:rPr>
        <w:tab/>
      </w:r>
      <w:r w:rsidR="00C77760" w:rsidRPr="00F1595B">
        <w:rPr>
          <w:b/>
          <w:sz w:val="28"/>
          <w:szCs w:val="21"/>
          <w:lang w:val="en-US"/>
        </w:rPr>
        <w:t>Fujitsu</w:t>
      </w:r>
    </w:p>
    <w:p w14:paraId="0FBBD687" w14:textId="1F5F6432" w:rsidR="006B3FEE" w:rsidRPr="00F1595B" w:rsidRDefault="005972C9" w:rsidP="006B3FEE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8"/>
          <w:lang w:val="en-US"/>
        </w:rPr>
        <w:t>Titl</w:t>
      </w:r>
      <w:r w:rsidRPr="00F1595B">
        <w:rPr>
          <w:b/>
          <w:sz w:val="28"/>
          <w:szCs w:val="21"/>
          <w:lang w:val="en-US"/>
        </w:rPr>
        <w:t>e:</w:t>
      </w:r>
      <w:r w:rsidRPr="00F1595B">
        <w:rPr>
          <w:b/>
          <w:sz w:val="28"/>
          <w:szCs w:val="21"/>
          <w:lang w:val="en-US"/>
        </w:rPr>
        <w:tab/>
      </w:r>
      <w:r w:rsidR="002A6B13" w:rsidRPr="00F1595B">
        <w:rPr>
          <w:b/>
          <w:sz w:val="28"/>
          <w:szCs w:val="21"/>
          <w:lang w:val="en-US"/>
        </w:rPr>
        <w:t>Considerations</w:t>
      </w:r>
      <w:r w:rsidR="008C24FD" w:rsidRPr="00F1595B">
        <w:rPr>
          <w:b/>
          <w:sz w:val="28"/>
          <w:szCs w:val="21"/>
          <w:lang w:val="en-US"/>
        </w:rPr>
        <w:t xml:space="preserve"> on </w:t>
      </w:r>
      <w:r w:rsidR="002A6B13" w:rsidRPr="00F1595B">
        <w:rPr>
          <w:b/>
          <w:sz w:val="28"/>
          <w:szCs w:val="21"/>
          <w:lang w:val="en-US"/>
        </w:rPr>
        <w:t>unified TCI for mTRP</w:t>
      </w:r>
    </w:p>
    <w:p w14:paraId="6B735483" w14:textId="70D9EED0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Agenda item:</w:t>
      </w:r>
      <w:r w:rsidRPr="00F1595B">
        <w:rPr>
          <w:b/>
          <w:sz w:val="28"/>
          <w:szCs w:val="21"/>
          <w:lang w:val="en-US"/>
        </w:rPr>
        <w:tab/>
      </w:r>
      <w:r w:rsidR="0034522C" w:rsidRPr="00F1595B">
        <w:rPr>
          <w:b/>
          <w:sz w:val="28"/>
          <w:szCs w:val="21"/>
          <w:lang w:val="en-US"/>
        </w:rPr>
        <w:t>9</w:t>
      </w:r>
      <w:r w:rsidR="00985C8E" w:rsidRPr="00F1595B">
        <w:rPr>
          <w:b/>
          <w:sz w:val="28"/>
          <w:szCs w:val="21"/>
          <w:lang w:val="en-US"/>
        </w:rPr>
        <w:t>.</w:t>
      </w:r>
      <w:r w:rsidR="00BD0E7A" w:rsidRPr="00F1595B">
        <w:rPr>
          <w:b/>
          <w:sz w:val="28"/>
          <w:szCs w:val="21"/>
          <w:lang w:val="en-US"/>
        </w:rPr>
        <w:t>1</w:t>
      </w:r>
      <w:r w:rsidR="00AA403B" w:rsidRPr="00F1595B">
        <w:rPr>
          <w:b/>
          <w:sz w:val="28"/>
          <w:szCs w:val="21"/>
          <w:lang w:val="en-US"/>
        </w:rPr>
        <w:t>.</w:t>
      </w:r>
      <w:r w:rsidR="00741F5E" w:rsidRPr="00F1595B">
        <w:rPr>
          <w:b/>
          <w:sz w:val="28"/>
          <w:szCs w:val="21"/>
          <w:lang w:val="en-US"/>
        </w:rPr>
        <w:t>1</w:t>
      </w:r>
      <w:r w:rsidR="00985C8E" w:rsidRPr="00F1595B">
        <w:rPr>
          <w:b/>
          <w:sz w:val="28"/>
          <w:szCs w:val="21"/>
          <w:lang w:val="en-US"/>
        </w:rPr>
        <w:t>.</w:t>
      </w:r>
      <w:r w:rsidR="00AA403B" w:rsidRPr="00F1595B">
        <w:rPr>
          <w:b/>
          <w:sz w:val="28"/>
          <w:szCs w:val="21"/>
          <w:lang w:val="en-US"/>
        </w:rPr>
        <w:t>1</w:t>
      </w:r>
    </w:p>
    <w:p w14:paraId="427E0F50" w14:textId="77777777" w:rsidR="005972C9" w:rsidRPr="00F1595B" w:rsidRDefault="005972C9" w:rsidP="005972C9">
      <w:pPr>
        <w:spacing w:after="0"/>
        <w:ind w:left="1988" w:hanging="1988"/>
        <w:rPr>
          <w:b/>
          <w:sz w:val="28"/>
          <w:szCs w:val="21"/>
          <w:lang w:val="en-US"/>
        </w:rPr>
      </w:pPr>
      <w:r w:rsidRPr="00F1595B">
        <w:rPr>
          <w:b/>
          <w:sz w:val="28"/>
          <w:szCs w:val="21"/>
          <w:lang w:val="en-US"/>
        </w:rPr>
        <w:t>Document for:</w:t>
      </w:r>
      <w:bookmarkStart w:id="0" w:name="DocumentFor"/>
      <w:bookmarkEnd w:id="0"/>
      <w:r w:rsidRPr="00F1595B">
        <w:rPr>
          <w:b/>
          <w:sz w:val="28"/>
          <w:szCs w:val="21"/>
          <w:lang w:val="en-US"/>
        </w:rPr>
        <w:tab/>
        <w:t>Discussion and Decision</w:t>
      </w:r>
    </w:p>
    <w:p w14:paraId="791E554A" w14:textId="77777777" w:rsidR="005972C9" w:rsidRPr="00F1595B" w:rsidRDefault="005972C9" w:rsidP="005972C9">
      <w:pPr>
        <w:pStyle w:val="3GPPH1"/>
        <w:tabs>
          <w:tab w:val="clear" w:pos="425"/>
          <w:tab w:val="num" w:pos="426"/>
        </w:tabs>
        <w:rPr>
          <w:rFonts w:ascii="Times New Roman" w:hAnsi="Times New Roman"/>
        </w:rPr>
      </w:pPr>
      <w:r w:rsidRPr="00F1595B">
        <w:rPr>
          <w:rFonts w:ascii="Times New Roman" w:hAnsi="Times New Roman"/>
        </w:rPr>
        <w:t>Introduction</w:t>
      </w:r>
    </w:p>
    <w:p w14:paraId="2A81954C" w14:textId="2B8D7023" w:rsidR="00C36608" w:rsidRPr="006E10B1" w:rsidRDefault="00C36608" w:rsidP="00C36608">
      <w:pPr>
        <w:pStyle w:val="3GPPText"/>
      </w:pPr>
      <w:r w:rsidRPr="006E10B1">
        <w:t xml:space="preserve">For Rel-18 </w:t>
      </w:r>
      <w:r w:rsidR="00C44CC3" w:rsidRPr="006E10B1">
        <w:t>MIMO</w:t>
      </w:r>
      <w:r w:rsidRPr="006E10B1">
        <w:t xml:space="preserve">, </w:t>
      </w:r>
      <w:r w:rsidR="00C44CC3" w:rsidRPr="006E10B1">
        <w:t>Rel-18 unified TCI will be standardized</w:t>
      </w:r>
      <w:r w:rsidRPr="006E10B1">
        <w:t>. In the WID</w:t>
      </w:r>
      <w:r w:rsidR="009E700E">
        <w:t xml:space="preserve"> [1]</w:t>
      </w:r>
      <w:r w:rsidRPr="006E10B1">
        <w:t xml:space="preserve">, the </w:t>
      </w:r>
      <w:r w:rsidR="00D51222" w:rsidRPr="006E10B1">
        <w:t xml:space="preserve">relevant </w:t>
      </w:r>
      <w:r w:rsidRPr="006E10B1">
        <w:t>objective</w:t>
      </w:r>
      <w:r w:rsidR="00C44CC3" w:rsidRPr="006E10B1">
        <w:t>s</w:t>
      </w:r>
      <w:r w:rsidRPr="006E10B1">
        <w:t xml:space="preserve"> ha</w:t>
      </w:r>
      <w:r w:rsidR="00C53A42" w:rsidRPr="006E10B1">
        <w:t>ve</w:t>
      </w:r>
      <w:r w:rsidRPr="006E10B1">
        <w:t xml:space="preserve"> been </w:t>
      </w:r>
      <w:r w:rsidR="00A5480B">
        <w:t>captured</w:t>
      </w:r>
      <w:r w:rsidR="00980D20">
        <w:t>,</w:t>
      </w:r>
      <w:r w:rsidR="00A5480B">
        <w:t xml:space="preserve"> and </w:t>
      </w:r>
      <w:r w:rsidR="000C3EB5">
        <w:t xml:space="preserve">they </w:t>
      </w:r>
      <w:r w:rsidR="00A5480B">
        <w:t xml:space="preserve">are also </w:t>
      </w:r>
      <w:r w:rsidRPr="006E10B1">
        <w:t>listed</w:t>
      </w:r>
      <w:r w:rsidR="00C53A42" w:rsidRPr="006E10B1">
        <w:t xml:space="preserve"> below</w:t>
      </w:r>
      <w:r w:rsidRPr="006E10B1">
        <w:t>.</w:t>
      </w:r>
      <w:r w:rsidR="00D51222" w:rsidRPr="006E10B1">
        <w:t xml:space="preserve"> The </w:t>
      </w:r>
      <w:r w:rsidR="004E75A4" w:rsidRPr="006E10B1">
        <w:t>descriptions</w:t>
      </w:r>
      <w:r w:rsidR="00D51222" w:rsidRPr="006E10B1">
        <w:t xml:space="preserve"> marked with red color</w:t>
      </w:r>
      <w:r w:rsidR="00A81EE9">
        <w:t>s</w:t>
      </w:r>
      <w:r w:rsidR="0000195E" w:rsidRPr="006E10B1">
        <w:t xml:space="preserve"> are related to </w:t>
      </w:r>
      <w:r w:rsidR="00D51222" w:rsidRPr="006E10B1">
        <w:t>unified TCI</w:t>
      </w:r>
      <w:r w:rsidR="0000195E" w:rsidRPr="006E10B1"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C36608" w:rsidRPr="00980D20" w14:paraId="727737A5" w14:textId="77777777" w:rsidTr="00EB7D85">
        <w:tc>
          <w:tcPr>
            <w:tcW w:w="9962" w:type="dxa"/>
          </w:tcPr>
          <w:p w14:paraId="5AA6F7EC" w14:textId="277D780E" w:rsidR="00C44CC3" w:rsidRPr="00980D20" w:rsidRDefault="00356815" w:rsidP="00F1595B">
            <w:pPr>
              <w:snapToGrid w:val="0"/>
              <w:spacing w:beforeLines="50" w:before="120" w:after="0"/>
              <w:jc w:val="both"/>
              <w:rPr>
                <w:bCs/>
                <w:color w:val="FF0000"/>
                <w:sz w:val="22"/>
                <w:szCs w:val="22"/>
                <w:lang w:val="en-US"/>
              </w:rPr>
            </w:pPr>
            <w:bookmarkStart w:id="1" w:name="OLE_LINK269"/>
            <w:r>
              <w:rPr>
                <w:bCs/>
                <w:color w:val="FF0000"/>
                <w:sz w:val="22"/>
                <w:szCs w:val="22"/>
                <w:lang w:val="en-US"/>
              </w:rPr>
              <w:t xml:space="preserve">2. </w:t>
            </w:r>
            <w:r w:rsidR="00C44CC3" w:rsidRPr="00980D20">
              <w:rPr>
                <w:bCs/>
                <w:color w:val="FF0000"/>
                <w:sz w:val="22"/>
                <w:szCs w:val="22"/>
                <w:lang w:val="en-US"/>
              </w:rPr>
              <w:t xml:space="preserve">Specify extension of Rel-17 Unified TCI framework for indication of multiple DL and UL TCI states focusing on multi-TRP use case, using Rel-17 unified TCI framework. </w:t>
            </w:r>
          </w:p>
          <w:p w14:paraId="639B1463" w14:textId="6FFD27EC" w:rsidR="00C44CC3" w:rsidRPr="00980D20" w:rsidRDefault="00356815" w:rsidP="00F1595B">
            <w:pPr>
              <w:snapToGrid w:val="0"/>
              <w:spacing w:beforeLines="50" w:before="120" w:after="0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 xml:space="preserve">6. </w:t>
            </w:r>
            <w:r w:rsidR="00C44CC3" w:rsidRPr="00980D20">
              <w:rPr>
                <w:bCs/>
                <w:sz w:val="22"/>
                <w:szCs w:val="22"/>
                <w:lang w:val="en-US"/>
              </w:rPr>
              <w:t xml:space="preserve">Study, and if needed, specify the following items to facilitate simultaneous multi-panel UL transmission for higher UL throughput/reliability, focusing on FR2 and multi-TRP, assuming up to 2 TRPs and up to 2 panels, targeting CPE/FWA/vehicle/industrial devices (if applicable) </w:t>
            </w:r>
          </w:p>
          <w:p w14:paraId="4F6A03C3" w14:textId="77777777" w:rsidR="00C44CC3" w:rsidRPr="00980D20" w:rsidRDefault="00C44CC3" w:rsidP="00F1595B">
            <w:pPr>
              <w:numPr>
                <w:ilvl w:val="1"/>
                <w:numId w:val="24"/>
              </w:numPr>
              <w:snapToGrid w:val="0"/>
              <w:spacing w:beforeLines="50" w:before="120" w:after="0"/>
              <w:ind w:leftChars="136" w:left="692"/>
              <w:jc w:val="both"/>
              <w:rPr>
                <w:bCs/>
                <w:sz w:val="22"/>
                <w:szCs w:val="22"/>
                <w:lang w:val="en-US"/>
              </w:rPr>
            </w:pPr>
            <w:r w:rsidRPr="00980D20">
              <w:rPr>
                <w:bCs/>
                <w:sz w:val="22"/>
                <w:szCs w:val="22"/>
                <w:lang w:val="en-US"/>
              </w:rPr>
              <w:t>UL precoding indication for PUSCH, where no new codebook is introduced for multi-panel simultaneous transmission</w:t>
            </w:r>
          </w:p>
          <w:p w14:paraId="311F3BF6" w14:textId="77777777" w:rsidR="00C44CC3" w:rsidRPr="00980D20" w:rsidRDefault="00C44CC3" w:rsidP="00F1595B">
            <w:pPr>
              <w:numPr>
                <w:ilvl w:val="2"/>
                <w:numId w:val="26"/>
              </w:numPr>
              <w:tabs>
                <w:tab w:val="left" w:pos="1418"/>
              </w:tabs>
              <w:snapToGrid w:val="0"/>
              <w:spacing w:beforeLines="50" w:before="120" w:after="0"/>
              <w:ind w:leftChars="346" w:left="1112"/>
              <w:jc w:val="both"/>
              <w:rPr>
                <w:bCs/>
                <w:sz w:val="22"/>
                <w:szCs w:val="22"/>
                <w:lang w:val="en-US"/>
              </w:rPr>
            </w:pPr>
            <w:r w:rsidRPr="00980D20">
              <w:rPr>
                <w:bCs/>
                <w:sz w:val="22"/>
                <w:szCs w:val="22"/>
                <w:lang w:val="en-US"/>
              </w:rPr>
              <w:t>The total number of layers is up to four across all panels and total number of codewords is up to two across all panels, considering single DCI and multi-DCI based multi-TRP operation.</w:t>
            </w:r>
          </w:p>
          <w:p w14:paraId="164C2A55" w14:textId="77777777" w:rsidR="00C44CC3" w:rsidRPr="00980D20" w:rsidRDefault="00C44CC3" w:rsidP="00F1595B">
            <w:pPr>
              <w:numPr>
                <w:ilvl w:val="1"/>
                <w:numId w:val="25"/>
              </w:numPr>
              <w:snapToGrid w:val="0"/>
              <w:spacing w:beforeLines="50" w:before="120" w:after="0"/>
              <w:ind w:leftChars="136" w:left="692"/>
              <w:jc w:val="both"/>
              <w:rPr>
                <w:bCs/>
                <w:color w:val="FF0000"/>
                <w:sz w:val="22"/>
                <w:szCs w:val="22"/>
                <w:lang w:val="en-US"/>
              </w:rPr>
            </w:pPr>
            <w:r w:rsidRPr="00980D20">
              <w:rPr>
                <w:bCs/>
                <w:color w:val="FF0000"/>
                <w:sz w:val="22"/>
                <w:szCs w:val="22"/>
                <w:lang w:val="en-US"/>
              </w:rPr>
              <w:t>UL beam indication for PUCCH/PUSCH, where unified TCI framework extension in objective 2 is assumed, considering single DCI and multi-DCI based multi-TRP operation</w:t>
            </w:r>
          </w:p>
          <w:p w14:paraId="79547DA3" w14:textId="77777777" w:rsidR="00C36608" w:rsidRPr="00D031BC" w:rsidRDefault="00C44CC3" w:rsidP="00F1595B">
            <w:pPr>
              <w:numPr>
                <w:ilvl w:val="2"/>
                <w:numId w:val="27"/>
              </w:numPr>
              <w:snapToGrid w:val="0"/>
              <w:spacing w:beforeLines="50" w:before="120" w:after="0"/>
              <w:ind w:leftChars="346" w:left="1112"/>
              <w:jc w:val="both"/>
              <w:rPr>
                <w:sz w:val="22"/>
                <w:szCs w:val="22"/>
              </w:rPr>
            </w:pPr>
            <w:r w:rsidRPr="00F1595B">
              <w:rPr>
                <w:bCs/>
                <w:sz w:val="22"/>
                <w:szCs w:val="22"/>
                <w:lang w:val="en-US"/>
              </w:rPr>
              <w:t>For the case of multi-DCI based multi-TRP operation, only PUSCH+PUSCH, or PUCCH+PUCCH is transmitted across two panels in a same CC.</w:t>
            </w:r>
          </w:p>
          <w:p w14:paraId="3964C389" w14:textId="3C44A9D7" w:rsidR="009B704B" w:rsidRPr="00F1595B" w:rsidRDefault="00356815" w:rsidP="00F1595B">
            <w:pPr>
              <w:snapToGrid w:val="0"/>
              <w:spacing w:beforeLines="50" w:before="120" w:after="0"/>
              <w:jc w:val="both"/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  <w:lang w:val="en-US"/>
              </w:rPr>
              <w:t xml:space="preserve">7. </w:t>
            </w:r>
            <w:r w:rsidR="009B704B" w:rsidRPr="00F1595B">
              <w:rPr>
                <w:bCs/>
                <w:sz w:val="22"/>
                <w:szCs w:val="22"/>
                <w:lang w:val="en-US"/>
              </w:rPr>
              <w:t>Study, and if justified, specify the following</w:t>
            </w:r>
          </w:p>
          <w:p w14:paraId="69AE3935" w14:textId="77777777" w:rsidR="009B704B" w:rsidRPr="00F1595B" w:rsidRDefault="009B704B" w:rsidP="00F1595B">
            <w:pPr>
              <w:numPr>
                <w:ilvl w:val="1"/>
                <w:numId w:val="24"/>
              </w:numPr>
              <w:snapToGrid w:val="0"/>
              <w:spacing w:beforeLines="50" w:before="120" w:after="0"/>
              <w:ind w:leftChars="136" w:left="692"/>
              <w:jc w:val="both"/>
              <w:rPr>
                <w:bCs/>
                <w:sz w:val="22"/>
                <w:szCs w:val="22"/>
                <w:lang w:val="en-US"/>
              </w:rPr>
            </w:pPr>
            <w:r w:rsidRPr="00F1595B">
              <w:rPr>
                <w:bCs/>
                <w:sz w:val="22"/>
                <w:szCs w:val="22"/>
                <w:lang w:val="en-US"/>
              </w:rPr>
              <w:t xml:space="preserve">Two TAs for UL multi-DCI for multi-TRP operation </w:t>
            </w:r>
          </w:p>
          <w:p w14:paraId="5BD5894F" w14:textId="77777777" w:rsidR="009B704B" w:rsidRPr="00F1595B" w:rsidRDefault="009B704B" w:rsidP="00F1595B">
            <w:pPr>
              <w:numPr>
                <w:ilvl w:val="1"/>
                <w:numId w:val="25"/>
              </w:numPr>
              <w:snapToGrid w:val="0"/>
              <w:spacing w:beforeLines="50" w:before="120" w:after="0"/>
              <w:ind w:leftChars="136" w:left="692"/>
              <w:jc w:val="both"/>
              <w:rPr>
                <w:bCs/>
                <w:color w:val="FF0000"/>
                <w:sz w:val="22"/>
                <w:szCs w:val="22"/>
                <w:lang w:val="en-US"/>
              </w:rPr>
            </w:pPr>
            <w:r w:rsidRPr="00F1595B">
              <w:rPr>
                <w:bCs/>
                <w:color w:val="FF0000"/>
                <w:sz w:val="22"/>
                <w:szCs w:val="22"/>
                <w:lang w:val="en-US"/>
              </w:rPr>
              <w:t>Power control for UL single DCI for multi-TRP operation where unified TCI framework extension in objective 2 is assumed.</w:t>
            </w:r>
          </w:p>
          <w:p w14:paraId="50C6B76A" w14:textId="275786B7" w:rsidR="009B704B" w:rsidRPr="00980D20" w:rsidRDefault="009B704B" w:rsidP="00F1595B">
            <w:pPr>
              <w:snapToGrid w:val="0"/>
              <w:spacing w:beforeLines="50" w:before="120" w:after="0"/>
              <w:ind w:leftChars="136" w:left="272"/>
              <w:jc w:val="both"/>
              <w:rPr>
                <w:sz w:val="22"/>
                <w:szCs w:val="22"/>
              </w:rPr>
            </w:pPr>
            <w:r w:rsidRPr="00F1595B">
              <w:rPr>
                <w:bCs/>
                <w:sz w:val="22"/>
                <w:szCs w:val="22"/>
                <w:lang w:val="en-US"/>
              </w:rPr>
              <w:t>For the case of simultaneous UL transmission from multiple panels, the operation will only be limited to the objective 6 scenarios.</w:t>
            </w:r>
          </w:p>
        </w:tc>
      </w:tr>
    </w:tbl>
    <w:bookmarkEnd w:id="1"/>
    <w:p w14:paraId="629EA27C" w14:textId="7CB0E352" w:rsidR="00C36608" w:rsidRPr="006E10B1" w:rsidRDefault="00F37888" w:rsidP="00C36608">
      <w:pPr>
        <w:pStyle w:val="3GPPText"/>
        <w:rPr>
          <w:lang w:eastAsia="zh-CN"/>
        </w:rPr>
      </w:pPr>
      <w:r>
        <w:t>Based on the objective</w:t>
      </w:r>
      <w:r w:rsidR="000D255D">
        <w:t>s</w:t>
      </w:r>
      <w:r>
        <w:t xml:space="preserve">, Rel-18 unified TCI is mainly related to mTRP, simultaneous multi-panel UL transmission and power control. </w:t>
      </w:r>
      <w:r w:rsidR="00C36608" w:rsidRPr="006E10B1">
        <w:t xml:space="preserve">In this contribution, we will share some considerations on </w:t>
      </w:r>
      <w:r w:rsidR="000C6270">
        <w:t xml:space="preserve">those aspects of </w:t>
      </w:r>
      <w:r w:rsidR="006F475C" w:rsidRPr="006E10B1">
        <w:t>Rel-18 unified TCI</w:t>
      </w:r>
      <w:r w:rsidR="00C36608" w:rsidRPr="006E10B1">
        <w:t>.</w:t>
      </w:r>
    </w:p>
    <w:p w14:paraId="66353E80" w14:textId="0BE73DF6" w:rsidR="000175EE" w:rsidRPr="00F1595B" w:rsidRDefault="00970C4B" w:rsidP="000175EE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Discussion</w:t>
      </w:r>
    </w:p>
    <w:p w14:paraId="4171FB73" w14:textId="737ED4E4" w:rsidR="009D3B54" w:rsidRPr="006E10B1" w:rsidRDefault="00096AC0" w:rsidP="005F0C83">
      <w:pPr>
        <w:pStyle w:val="3GPPText"/>
        <w:rPr>
          <w:lang w:eastAsia="zh-CN"/>
        </w:rPr>
      </w:pPr>
      <w:r w:rsidRPr="006E10B1">
        <w:rPr>
          <w:lang w:eastAsia="zh-CN"/>
        </w:rPr>
        <w:t>Rel-17 unified TCI is designed for sTRP</w:t>
      </w:r>
      <w:r w:rsidR="007F28A9" w:rsidRPr="006E10B1">
        <w:rPr>
          <w:lang w:eastAsia="zh-CN"/>
        </w:rPr>
        <w:t xml:space="preserve"> (single TRP)</w:t>
      </w:r>
      <w:r w:rsidRPr="006E10B1">
        <w:rPr>
          <w:lang w:eastAsia="zh-CN"/>
        </w:rPr>
        <w:t xml:space="preserve">. </w:t>
      </w:r>
      <w:r w:rsidR="00D4616D" w:rsidRPr="006E10B1">
        <w:rPr>
          <w:lang w:eastAsia="zh-CN"/>
        </w:rPr>
        <w:t>In Rel-18, the unified TCI framework will be extended to mTRP</w:t>
      </w:r>
      <w:r w:rsidR="007F28A9" w:rsidRPr="006E10B1">
        <w:rPr>
          <w:lang w:eastAsia="zh-CN"/>
        </w:rPr>
        <w:t xml:space="preserve"> (</w:t>
      </w:r>
      <w:r w:rsidR="00992F77" w:rsidRPr="006E10B1">
        <w:rPr>
          <w:lang w:eastAsia="zh-CN"/>
        </w:rPr>
        <w:t xml:space="preserve">up to </w:t>
      </w:r>
      <w:r w:rsidR="007F28A9" w:rsidRPr="006E10B1">
        <w:rPr>
          <w:lang w:eastAsia="zh-CN"/>
        </w:rPr>
        <w:t>two TRPs)</w:t>
      </w:r>
      <w:r w:rsidR="00D4616D" w:rsidRPr="006E10B1">
        <w:rPr>
          <w:lang w:eastAsia="zh-CN"/>
        </w:rPr>
        <w:t>.</w:t>
      </w:r>
      <w:r w:rsidR="007F28A9" w:rsidRPr="006E10B1">
        <w:rPr>
          <w:lang w:eastAsia="zh-CN"/>
        </w:rPr>
        <w:t xml:space="preserve"> </w:t>
      </w:r>
      <w:r w:rsidR="00385088" w:rsidRPr="006E10B1">
        <w:rPr>
          <w:lang w:eastAsia="zh-CN"/>
        </w:rPr>
        <w:t>Taking FR2 as an example</w:t>
      </w:r>
      <w:r w:rsidR="007A3E5A" w:rsidRPr="006E10B1">
        <w:rPr>
          <w:lang w:eastAsia="zh-CN"/>
        </w:rPr>
        <w:t>,</w:t>
      </w:r>
      <w:r w:rsidR="007F28A9" w:rsidRPr="006E10B1">
        <w:rPr>
          <w:lang w:eastAsia="zh-CN"/>
        </w:rPr>
        <w:t xml:space="preserve"> one DL/UL TCI state </w:t>
      </w:r>
      <w:r w:rsidR="00B713ED" w:rsidRPr="006E10B1">
        <w:rPr>
          <w:lang w:eastAsia="zh-CN"/>
        </w:rPr>
        <w:t xml:space="preserve">basically </w:t>
      </w:r>
      <w:r w:rsidR="00483814" w:rsidRPr="006E10B1">
        <w:rPr>
          <w:lang w:eastAsia="zh-CN"/>
        </w:rPr>
        <w:t>indicates</w:t>
      </w:r>
      <w:r w:rsidR="007A3E5A" w:rsidRPr="006E10B1">
        <w:rPr>
          <w:lang w:eastAsia="zh-CN"/>
        </w:rPr>
        <w:t xml:space="preserve"> </w:t>
      </w:r>
      <w:r w:rsidR="00483814" w:rsidRPr="006E10B1">
        <w:rPr>
          <w:lang w:eastAsia="zh-CN"/>
        </w:rPr>
        <w:t xml:space="preserve">one </w:t>
      </w:r>
      <w:r w:rsidR="00C67B87" w:rsidRPr="006E10B1">
        <w:rPr>
          <w:lang w:eastAsia="zh-CN"/>
        </w:rPr>
        <w:t>RX</w:t>
      </w:r>
      <w:r w:rsidR="00483814" w:rsidRPr="006E10B1">
        <w:rPr>
          <w:lang w:eastAsia="zh-CN"/>
        </w:rPr>
        <w:t>/</w:t>
      </w:r>
      <w:r w:rsidR="00C67B87" w:rsidRPr="006E10B1">
        <w:rPr>
          <w:lang w:eastAsia="zh-CN"/>
        </w:rPr>
        <w:t>TX</w:t>
      </w:r>
      <w:r w:rsidR="00483814" w:rsidRPr="006E10B1">
        <w:rPr>
          <w:lang w:eastAsia="zh-CN"/>
        </w:rPr>
        <w:t xml:space="preserve"> </w:t>
      </w:r>
      <w:r w:rsidR="007A3E5A" w:rsidRPr="006E10B1">
        <w:rPr>
          <w:lang w:eastAsia="zh-CN"/>
        </w:rPr>
        <w:t>beam</w:t>
      </w:r>
      <w:r w:rsidR="00483814" w:rsidRPr="006E10B1">
        <w:rPr>
          <w:lang w:eastAsia="zh-CN"/>
        </w:rPr>
        <w:t xml:space="preserve"> from/to a</w:t>
      </w:r>
      <w:r w:rsidR="007A3E5A" w:rsidRPr="006E10B1">
        <w:rPr>
          <w:lang w:eastAsia="zh-CN"/>
        </w:rPr>
        <w:t xml:space="preserve"> </w:t>
      </w:r>
      <w:r w:rsidR="007F28A9" w:rsidRPr="006E10B1">
        <w:rPr>
          <w:lang w:eastAsia="zh-CN"/>
        </w:rPr>
        <w:t>TRP</w:t>
      </w:r>
      <w:r w:rsidR="00483814" w:rsidRPr="006E10B1">
        <w:rPr>
          <w:lang w:eastAsia="zh-CN"/>
        </w:rPr>
        <w:t>. Therefore,</w:t>
      </w:r>
      <w:r w:rsidR="007F28A9" w:rsidRPr="006E10B1">
        <w:rPr>
          <w:lang w:eastAsia="zh-CN"/>
        </w:rPr>
        <w:t xml:space="preserve"> </w:t>
      </w:r>
      <w:r w:rsidR="00D55315" w:rsidRPr="006E10B1">
        <w:rPr>
          <w:lang w:eastAsia="zh-CN"/>
        </w:rPr>
        <w:t xml:space="preserve">the most </w:t>
      </w:r>
      <w:r w:rsidR="00992F77" w:rsidRPr="006E10B1">
        <w:rPr>
          <w:lang w:eastAsia="zh-CN"/>
        </w:rPr>
        <w:t>significant</w:t>
      </w:r>
      <w:r w:rsidR="007F28A9" w:rsidRPr="006E10B1">
        <w:rPr>
          <w:lang w:eastAsia="zh-CN"/>
        </w:rPr>
        <w:t xml:space="preserve"> difference is that </w:t>
      </w:r>
      <w:r w:rsidR="00992F77" w:rsidRPr="006E10B1">
        <w:rPr>
          <w:lang w:eastAsia="zh-CN"/>
        </w:rPr>
        <w:t>more DL/UL TCI states</w:t>
      </w:r>
      <w:r w:rsidR="0052736B" w:rsidRPr="006E10B1">
        <w:rPr>
          <w:lang w:eastAsia="zh-CN"/>
        </w:rPr>
        <w:t xml:space="preserve"> </w:t>
      </w:r>
      <w:r w:rsidR="00214B5F" w:rsidRPr="006E10B1">
        <w:rPr>
          <w:lang w:eastAsia="zh-CN"/>
        </w:rPr>
        <w:t>need to be indicated</w:t>
      </w:r>
      <w:r w:rsidR="00E9233D">
        <w:rPr>
          <w:lang w:eastAsia="zh-CN"/>
        </w:rPr>
        <w:t xml:space="preserve"> for mTRP</w:t>
      </w:r>
      <w:r w:rsidR="00214B5F" w:rsidRPr="006E10B1">
        <w:rPr>
          <w:lang w:eastAsia="zh-CN"/>
        </w:rPr>
        <w:t>.</w:t>
      </w:r>
      <w:r w:rsidR="00072DFA" w:rsidRPr="006E10B1">
        <w:rPr>
          <w:lang w:eastAsia="zh-CN"/>
        </w:rPr>
        <w:t xml:space="preserve"> </w:t>
      </w:r>
    </w:p>
    <w:p w14:paraId="0A30C800" w14:textId="1CEDE53D" w:rsidR="00EB380E" w:rsidRPr="006E10B1" w:rsidRDefault="006D5AB2" w:rsidP="005F0C83">
      <w:pPr>
        <w:pStyle w:val="3GPPText"/>
        <w:rPr>
          <w:lang w:eastAsia="zh-CN"/>
        </w:rPr>
      </w:pPr>
      <w:r w:rsidRPr="006E10B1">
        <w:rPr>
          <w:lang w:eastAsia="zh-CN"/>
        </w:rPr>
        <w:t xml:space="preserve">To </w:t>
      </w:r>
      <w:r w:rsidR="00611268" w:rsidRPr="006E10B1">
        <w:rPr>
          <w:lang w:eastAsia="zh-CN"/>
        </w:rPr>
        <w:t>begin with</w:t>
      </w:r>
      <w:r w:rsidR="00203BD3" w:rsidRPr="006E10B1">
        <w:rPr>
          <w:lang w:eastAsia="zh-CN"/>
        </w:rPr>
        <w:t xml:space="preserve">, </w:t>
      </w:r>
      <w:r w:rsidR="007A3575" w:rsidRPr="006E10B1">
        <w:rPr>
          <w:lang w:eastAsia="zh-CN"/>
        </w:rPr>
        <w:t xml:space="preserve">the </w:t>
      </w:r>
      <w:r w:rsidR="00A24ABA" w:rsidRPr="006E10B1">
        <w:rPr>
          <w:lang w:eastAsia="zh-CN"/>
        </w:rPr>
        <w:t>design of</w:t>
      </w:r>
      <w:r w:rsidR="007A3575" w:rsidRPr="006E10B1">
        <w:rPr>
          <w:lang w:eastAsia="zh-CN"/>
        </w:rPr>
        <w:t xml:space="preserve"> Rel-17 unified TCI </w:t>
      </w:r>
      <w:r w:rsidR="00123DB9" w:rsidRPr="006E10B1">
        <w:rPr>
          <w:lang w:eastAsia="zh-CN"/>
        </w:rPr>
        <w:t xml:space="preserve">should be reused as much as possible. </w:t>
      </w:r>
      <w:r w:rsidR="00385088" w:rsidRPr="006E10B1">
        <w:rPr>
          <w:lang w:eastAsia="zh-CN"/>
        </w:rPr>
        <w:t xml:space="preserve">For Rel-17 unified TCI, </w:t>
      </w:r>
      <w:r w:rsidR="005E622D">
        <w:rPr>
          <w:lang w:eastAsia="zh-CN"/>
        </w:rPr>
        <w:t xml:space="preserve">MAC CE is used to activate DL/UL TCI states, </w:t>
      </w:r>
      <w:r w:rsidR="004C294C">
        <w:rPr>
          <w:lang w:eastAsia="zh-CN"/>
        </w:rPr>
        <w:t xml:space="preserve">and then </w:t>
      </w:r>
      <w:r w:rsidR="00E2316F" w:rsidRPr="006E10B1">
        <w:rPr>
          <w:lang w:eastAsia="zh-CN"/>
        </w:rPr>
        <w:t>a</w:t>
      </w:r>
      <w:r w:rsidR="006E4129" w:rsidRPr="006E10B1">
        <w:rPr>
          <w:lang w:eastAsia="zh-CN"/>
        </w:rPr>
        <w:t xml:space="preserve"> TCI field in </w:t>
      </w:r>
      <w:r w:rsidR="00385088" w:rsidRPr="006E10B1">
        <w:rPr>
          <w:lang w:eastAsia="zh-CN"/>
        </w:rPr>
        <w:t xml:space="preserve">DCI format 1_1/1_2 with or without DL assignment </w:t>
      </w:r>
      <w:r w:rsidR="002C0921" w:rsidRPr="006E10B1">
        <w:rPr>
          <w:lang w:eastAsia="zh-CN"/>
        </w:rPr>
        <w:t>is</w:t>
      </w:r>
      <w:r w:rsidR="00385088" w:rsidRPr="006E10B1">
        <w:rPr>
          <w:lang w:eastAsia="zh-CN"/>
        </w:rPr>
        <w:t xml:space="preserve"> used to indicate DL/UL TCI</w:t>
      </w:r>
      <w:r w:rsidR="00B277DA">
        <w:rPr>
          <w:lang w:eastAsia="zh-CN"/>
        </w:rPr>
        <w:t xml:space="preserve"> state(s) among the activated DL/UL TCI states</w:t>
      </w:r>
      <w:r w:rsidR="00A03F31" w:rsidRPr="006E10B1">
        <w:rPr>
          <w:lang w:eastAsia="zh-CN"/>
        </w:rPr>
        <w:t xml:space="preserve">. </w:t>
      </w:r>
      <w:r w:rsidR="004631AD" w:rsidRPr="006E10B1">
        <w:rPr>
          <w:lang w:eastAsia="zh-CN"/>
        </w:rPr>
        <w:t xml:space="preserve">Correspondingly, </w:t>
      </w:r>
      <w:r w:rsidR="00C52651" w:rsidRPr="006E10B1">
        <w:rPr>
          <w:lang w:eastAsia="zh-CN"/>
        </w:rPr>
        <w:t>Rel-</w:t>
      </w:r>
      <w:r w:rsidR="00C52651" w:rsidRPr="006E10B1">
        <w:rPr>
          <w:lang w:eastAsia="zh-CN"/>
        </w:rPr>
        <w:lastRenderedPageBreak/>
        <w:t>18 unified TCI can follow the</w:t>
      </w:r>
      <w:r w:rsidR="00A03F31" w:rsidRPr="006E10B1">
        <w:rPr>
          <w:lang w:eastAsia="zh-CN"/>
        </w:rPr>
        <w:t xml:space="preserve"> same design</w:t>
      </w:r>
      <w:r w:rsidR="00C52651" w:rsidRPr="006E10B1">
        <w:rPr>
          <w:lang w:eastAsia="zh-CN"/>
        </w:rPr>
        <w:t xml:space="preserve"> to </w:t>
      </w:r>
      <w:r w:rsidR="008E7992" w:rsidRPr="006E10B1">
        <w:rPr>
          <w:lang w:eastAsia="zh-CN"/>
        </w:rPr>
        <w:t xml:space="preserve">also </w:t>
      </w:r>
      <w:r w:rsidR="00C52651" w:rsidRPr="006E10B1">
        <w:rPr>
          <w:lang w:eastAsia="zh-CN"/>
        </w:rPr>
        <w:t xml:space="preserve">use </w:t>
      </w:r>
      <w:r w:rsidR="00417C81">
        <w:rPr>
          <w:lang w:eastAsia="zh-CN"/>
        </w:rPr>
        <w:t xml:space="preserve">the combination of MAC CE and </w:t>
      </w:r>
      <w:r w:rsidR="00C52651" w:rsidRPr="006E10B1">
        <w:rPr>
          <w:lang w:eastAsia="zh-CN"/>
        </w:rPr>
        <w:t>DCI format 1_1/1_2 with or without DL assignment.</w:t>
      </w:r>
      <w:r w:rsidR="00F7797B" w:rsidRPr="006E10B1">
        <w:rPr>
          <w:lang w:eastAsia="zh-CN"/>
        </w:rPr>
        <w:t xml:space="preserve"> </w:t>
      </w:r>
      <w:r w:rsidR="005F0C83" w:rsidRPr="006E10B1">
        <w:rPr>
          <w:lang w:eastAsia="zh-CN"/>
        </w:rPr>
        <w:t>For</w:t>
      </w:r>
      <w:r w:rsidR="00D309E9" w:rsidRPr="006E10B1">
        <w:rPr>
          <w:lang w:eastAsia="zh-CN"/>
        </w:rPr>
        <w:t xml:space="preserve"> Rel-17 unified TCI, both joint DL/UL</w:t>
      </w:r>
      <w:r w:rsidR="005569D6" w:rsidRPr="006E10B1">
        <w:rPr>
          <w:lang w:eastAsia="zh-CN"/>
        </w:rPr>
        <w:t xml:space="preserve"> TCI</w:t>
      </w:r>
      <w:r w:rsidR="00D309E9" w:rsidRPr="006E10B1">
        <w:rPr>
          <w:lang w:eastAsia="zh-CN"/>
        </w:rPr>
        <w:t xml:space="preserve"> </w:t>
      </w:r>
      <w:r w:rsidR="005569D6" w:rsidRPr="006E10B1">
        <w:rPr>
          <w:lang w:eastAsia="zh-CN"/>
        </w:rPr>
        <w:t>(DLorJoint-TCIState) and separate DL/UL TCI (</w:t>
      </w:r>
      <w:r w:rsidR="00272DEF" w:rsidRPr="003D05C4">
        <w:rPr>
          <w:lang w:eastAsia="zh-CN"/>
        </w:rPr>
        <w:t>DLorJoint-TCIState</w:t>
      </w:r>
      <w:r w:rsidR="00272DEF">
        <w:rPr>
          <w:lang w:eastAsia="zh-CN"/>
        </w:rPr>
        <w:t>,</w:t>
      </w:r>
      <w:r w:rsidR="00272DEF" w:rsidRPr="006E10B1">
        <w:rPr>
          <w:lang w:eastAsia="zh-CN"/>
        </w:rPr>
        <w:t xml:space="preserve"> </w:t>
      </w:r>
      <w:r w:rsidR="005569D6" w:rsidRPr="006E10B1">
        <w:rPr>
          <w:lang w:eastAsia="zh-CN"/>
        </w:rPr>
        <w:t xml:space="preserve">UL-TCIState) are supported. </w:t>
      </w:r>
      <w:r w:rsidR="00802002">
        <w:rPr>
          <w:lang w:eastAsia="zh-CN"/>
        </w:rPr>
        <w:t>More specifically</w:t>
      </w:r>
      <w:r w:rsidR="00915846" w:rsidRPr="006E10B1">
        <w:rPr>
          <w:lang w:eastAsia="zh-CN"/>
        </w:rPr>
        <w:t xml:space="preserve">, </w:t>
      </w:r>
      <w:r w:rsidR="006E0261" w:rsidRPr="006E10B1">
        <w:rPr>
          <w:lang w:eastAsia="zh-CN"/>
        </w:rPr>
        <w:t xml:space="preserve">DL and UL follow </w:t>
      </w:r>
      <w:r w:rsidR="00215F27" w:rsidRPr="006E10B1">
        <w:rPr>
          <w:lang w:eastAsia="zh-CN"/>
        </w:rPr>
        <w:t>a same</w:t>
      </w:r>
      <w:r w:rsidR="00915846" w:rsidRPr="006E10B1">
        <w:rPr>
          <w:lang w:eastAsia="zh-CN"/>
        </w:rPr>
        <w:t xml:space="preserve"> TCI state for joint DL/UL TCI, and </w:t>
      </w:r>
      <w:r w:rsidR="006E0261" w:rsidRPr="006E10B1">
        <w:rPr>
          <w:lang w:eastAsia="zh-CN"/>
        </w:rPr>
        <w:t xml:space="preserve">DL and UL follow </w:t>
      </w:r>
      <w:r w:rsidR="00D13401">
        <w:rPr>
          <w:lang w:eastAsia="zh-CN"/>
        </w:rPr>
        <w:t>a DL</w:t>
      </w:r>
      <w:r w:rsidR="00D13401" w:rsidRPr="006E10B1">
        <w:rPr>
          <w:lang w:eastAsia="zh-CN"/>
        </w:rPr>
        <w:t xml:space="preserve"> </w:t>
      </w:r>
      <w:r w:rsidR="00915846" w:rsidRPr="006E10B1">
        <w:rPr>
          <w:lang w:eastAsia="zh-CN"/>
        </w:rPr>
        <w:t>TCI state</w:t>
      </w:r>
      <w:r w:rsidR="00D13401">
        <w:rPr>
          <w:lang w:eastAsia="zh-CN"/>
        </w:rPr>
        <w:t xml:space="preserve"> and a UL TCI state</w:t>
      </w:r>
      <w:r w:rsidR="00915846" w:rsidRPr="006E10B1">
        <w:rPr>
          <w:lang w:eastAsia="zh-CN"/>
        </w:rPr>
        <w:t xml:space="preserve"> </w:t>
      </w:r>
      <w:r w:rsidR="006E0261" w:rsidRPr="006E10B1">
        <w:rPr>
          <w:lang w:eastAsia="zh-CN"/>
        </w:rPr>
        <w:t xml:space="preserve">respectively </w:t>
      </w:r>
      <w:r w:rsidR="00915846" w:rsidRPr="006E10B1">
        <w:rPr>
          <w:lang w:eastAsia="zh-CN"/>
        </w:rPr>
        <w:t xml:space="preserve">for </w:t>
      </w:r>
      <w:r w:rsidR="006E0261" w:rsidRPr="006E10B1">
        <w:rPr>
          <w:lang w:eastAsia="zh-CN"/>
        </w:rPr>
        <w:t>separate DL/UL TCI</w:t>
      </w:r>
      <w:r w:rsidR="00915846" w:rsidRPr="006E10B1">
        <w:rPr>
          <w:lang w:eastAsia="zh-CN"/>
        </w:rPr>
        <w:t xml:space="preserve">. </w:t>
      </w:r>
      <w:r w:rsidR="002E3FA2" w:rsidRPr="006E10B1">
        <w:rPr>
          <w:lang w:eastAsia="zh-CN"/>
        </w:rPr>
        <w:t>When extending Rel-17 unified TCI to mTRP</w:t>
      </w:r>
      <w:r w:rsidR="007D655B" w:rsidRPr="006E10B1">
        <w:rPr>
          <w:lang w:eastAsia="zh-CN"/>
        </w:rPr>
        <w:t xml:space="preserve"> in Rel-18</w:t>
      </w:r>
      <w:r w:rsidR="002E3FA2" w:rsidRPr="006E10B1">
        <w:rPr>
          <w:lang w:eastAsia="zh-CN"/>
        </w:rPr>
        <w:t xml:space="preserve">, both joint DL/UL TCI and separate DL/UL TCI </w:t>
      </w:r>
      <w:r w:rsidR="00DD1EAE" w:rsidRPr="006E10B1">
        <w:rPr>
          <w:lang w:eastAsia="zh-CN"/>
        </w:rPr>
        <w:t xml:space="preserve">should be </w:t>
      </w:r>
      <w:r w:rsidR="006C5AE7" w:rsidRPr="006E10B1">
        <w:rPr>
          <w:lang w:eastAsia="zh-CN"/>
        </w:rPr>
        <w:t xml:space="preserve">also </w:t>
      </w:r>
      <w:r w:rsidR="00DD1EAE" w:rsidRPr="006E10B1">
        <w:rPr>
          <w:lang w:eastAsia="zh-CN"/>
        </w:rPr>
        <w:t>supported to have the same level of flexibility</w:t>
      </w:r>
      <w:r w:rsidR="006601FC" w:rsidRPr="006E10B1">
        <w:rPr>
          <w:lang w:eastAsia="zh-CN"/>
        </w:rPr>
        <w:t>.</w:t>
      </w:r>
      <w:r w:rsidR="00FA6F12">
        <w:rPr>
          <w:lang w:eastAsia="zh-CN"/>
        </w:rPr>
        <w:t xml:space="preserve"> </w:t>
      </w:r>
      <w:r w:rsidR="00FA6F12" w:rsidRPr="006E10B1">
        <w:rPr>
          <w:lang w:eastAsia="zh-CN"/>
        </w:rPr>
        <w:t>Dynamic switching between joint DL/UL TCI and separate DL/UL TCI is not supported in Rel-17</w:t>
      </w:r>
      <w:r w:rsidR="005A16DD">
        <w:rPr>
          <w:lang w:eastAsia="zh-CN"/>
        </w:rPr>
        <w:t xml:space="preserve"> unified TCI</w:t>
      </w:r>
      <w:r w:rsidR="00FA6F12" w:rsidRPr="006E10B1">
        <w:rPr>
          <w:lang w:eastAsia="zh-CN"/>
        </w:rPr>
        <w:t>. Similarly, Rel-18 unified TCI can follow the same design principle.</w:t>
      </w:r>
    </w:p>
    <w:p w14:paraId="10CD37C8" w14:textId="6D8014C6" w:rsidR="00287E1C" w:rsidRPr="006E10B1" w:rsidRDefault="00E52357" w:rsidP="004479F1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At least t</w:t>
      </w:r>
      <w:r w:rsidR="00133832" w:rsidRPr="006E10B1">
        <w:rPr>
          <w:rFonts w:ascii="Times New Roman" w:eastAsia="宋体" w:hAnsi="Times New Roman"/>
          <w:sz w:val="22"/>
          <w:szCs w:val="22"/>
        </w:rPr>
        <w:t>he f</w:t>
      </w:r>
      <w:r w:rsidR="00AF052A" w:rsidRPr="006E10B1">
        <w:rPr>
          <w:rFonts w:ascii="Times New Roman" w:eastAsia="宋体" w:hAnsi="Times New Roman"/>
          <w:sz w:val="22"/>
          <w:szCs w:val="22"/>
        </w:rPr>
        <w:t>ollow</w:t>
      </w:r>
      <w:r w:rsidR="00BA049F" w:rsidRPr="006E10B1">
        <w:rPr>
          <w:rFonts w:ascii="Times New Roman" w:eastAsia="宋体" w:hAnsi="Times New Roman"/>
          <w:sz w:val="22"/>
          <w:szCs w:val="22"/>
        </w:rPr>
        <w:t>ing design</w:t>
      </w:r>
      <w:r w:rsidR="00133832" w:rsidRPr="006E10B1">
        <w:rPr>
          <w:rFonts w:ascii="Times New Roman" w:eastAsia="宋体" w:hAnsi="Times New Roman"/>
          <w:sz w:val="22"/>
          <w:szCs w:val="22"/>
        </w:rPr>
        <w:t xml:space="preserve">s </w:t>
      </w:r>
      <w:r w:rsidRPr="006E10B1">
        <w:rPr>
          <w:rFonts w:ascii="Times New Roman" w:eastAsia="宋体" w:hAnsi="Times New Roman"/>
          <w:sz w:val="22"/>
          <w:szCs w:val="22"/>
        </w:rPr>
        <w:t>from</w:t>
      </w:r>
      <w:r w:rsidR="00AF052A" w:rsidRPr="006E10B1">
        <w:rPr>
          <w:rFonts w:ascii="Times New Roman" w:eastAsia="宋体" w:hAnsi="Times New Roman"/>
          <w:sz w:val="22"/>
          <w:szCs w:val="22"/>
        </w:rPr>
        <w:t xml:space="preserve"> </w:t>
      </w:r>
      <w:r w:rsidR="002D50F3" w:rsidRPr="006E10B1">
        <w:rPr>
          <w:rFonts w:ascii="Times New Roman" w:eastAsia="宋体" w:hAnsi="Times New Roman"/>
          <w:sz w:val="22"/>
          <w:szCs w:val="22"/>
        </w:rPr>
        <w:t>Rel-1</w:t>
      </w:r>
      <w:r w:rsidR="00AF052A" w:rsidRPr="006E10B1">
        <w:rPr>
          <w:rFonts w:ascii="Times New Roman" w:eastAsia="宋体" w:hAnsi="Times New Roman"/>
          <w:sz w:val="22"/>
          <w:szCs w:val="22"/>
        </w:rPr>
        <w:t>7</w:t>
      </w:r>
      <w:r w:rsidR="002D50F3" w:rsidRPr="006E10B1">
        <w:rPr>
          <w:rFonts w:ascii="Times New Roman" w:eastAsia="宋体" w:hAnsi="Times New Roman"/>
          <w:sz w:val="22"/>
          <w:szCs w:val="22"/>
        </w:rPr>
        <w:t xml:space="preserve"> unified TCI</w:t>
      </w:r>
      <w:r w:rsidR="00BA049F" w:rsidRPr="006E10B1">
        <w:rPr>
          <w:rFonts w:ascii="Times New Roman" w:eastAsia="宋体" w:hAnsi="Times New Roman"/>
          <w:sz w:val="22"/>
          <w:szCs w:val="22"/>
        </w:rPr>
        <w:t xml:space="preserve"> are </w:t>
      </w:r>
      <w:r w:rsidR="00FA26F6">
        <w:rPr>
          <w:rFonts w:ascii="Times New Roman" w:eastAsia="宋体" w:hAnsi="Times New Roman"/>
          <w:sz w:val="22"/>
          <w:szCs w:val="22"/>
        </w:rPr>
        <w:t>supported</w:t>
      </w:r>
      <w:r w:rsidR="00FA26F6" w:rsidRPr="006E10B1">
        <w:rPr>
          <w:rFonts w:ascii="Times New Roman" w:eastAsia="宋体" w:hAnsi="Times New Roman"/>
          <w:sz w:val="22"/>
          <w:szCs w:val="22"/>
        </w:rPr>
        <w:t xml:space="preserve"> </w:t>
      </w:r>
      <w:r w:rsidR="00BA049F" w:rsidRPr="006E10B1">
        <w:rPr>
          <w:rFonts w:ascii="Times New Roman" w:eastAsia="宋体" w:hAnsi="Times New Roman"/>
          <w:sz w:val="22"/>
          <w:szCs w:val="22"/>
        </w:rPr>
        <w:t>for Rel-18 unified TCI</w:t>
      </w:r>
      <w:r w:rsidR="00133832" w:rsidRPr="006E10B1">
        <w:rPr>
          <w:rFonts w:ascii="Times New Roman" w:eastAsia="宋体" w:hAnsi="Times New Roman"/>
          <w:sz w:val="22"/>
          <w:szCs w:val="22"/>
        </w:rPr>
        <w:t>.</w:t>
      </w:r>
    </w:p>
    <w:p w14:paraId="2DA39370" w14:textId="3EE7AE24" w:rsidR="00287E1C" w:rsidRPr="006E10B1" w:rsidRDefault="00D84449" w:rsidP="002D1246">
      <w:pPr>
        <w:pStyle w:val="Proposal"/>
        <w:numPr>
          <w:ilvl w:val="0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F1595B">
        <w:rPr>
          <w:rFonts w:ascii="Times New Roman" w:eastAsia="宋体" w:hAnsi="Times New Roman"/>
          <w:sz w:val="22"/>
          <w:szCs w:val="22"/>
        </w:rPr>
        <w:t>MAC CE</w:t>
      </w:r>
      <w:r w:rsidR="00B95541" w:rsidRPr="00F1595B">
        <w:rPr>
          <w:rFonts w:ascii="Times New Roman" w:eastAsia="宋体" w:hAnsi="Times New Roman"/>
          <w:sz w:val="22"/>
          <w:szCs w:val="22"/>
        </w:rPr>
        <w:t xml:space="preserve"> is used </w:t>
      </w:r>
      <w:r w:rsidR="003D7E83" w:rsidRPr="00F1595B">
        <w:rPr>
          <w:rFonts w:ascii="Times New Roman" w:eastAsia="宋体" w:hAnsi="Times New Roman"/>
          <w:sz w:val="22"/>
          <w:szCs w:val="22"/>
        </w:rPr>
        <w:t>to activate DL/UL TCI state</w:t>
      </w:r>
      <w:r w:rsidR="00D955D8">
        <w:rPr>
          <w:rFonts w:ascii="Times New Roman" w:eastAsia="宋体" w:hAnsi="Times New Roman"/>
          <w:sz w:val="22"/>
          <w:szCs w:val="22"/>
        </w:rPr>
        <w:t>s</w:t>
      </w:r>
      <w:r w:rsidR="003D7E83" w:rsidRPr="00F1595B">
        <w:rPr>
          <w:rFonts w:ascii="Times New Roman" w:eastAsia="宋体" w:hAnsi="Times New Roman"/>
          <w:sz w:val="22"/>
          <w:szCs w:val="22"/>
        </w:rPr>
        <w:t xml:space="preserve">, and </w:t>
      </w:r>
      <w:r w:rsidR="00287E1C" w:rsidRPr="006E10B1">
        <w:rPr>
          <w:rFonts w:ascii="Times New Roman" w:eastAsia="宋体" w:hAnsi="Times New Roman"/>
          <w:sz w:val="22"/>
          <w:szCs w:val="22"/>
        </w:rPr>
        <w:t>DCI format 1_1/1_2 with or without DL assignment is used to</w:t>
      </w:r>
      <w:r w:rsidR="0076064D">
        <w:rPr>
          <w:rFonts w:ascii="Times New Roman" w:eastAsia="宋体" w:hAnsi="Times New Roman"/>
          <w:sz w:val="22"/>
          <w:szCs w:val="22"/>
        </w:rPr>
        <w:t xml:space="preserve"> further</w:t>
      </w:r>
      <w:r w:rsidR="00287E1C" w:rsidRPr="006E10B1">
        <w:rPr>
          <w:rFonts w:ascii="Times New Roman" w:eastAsia="宋体" w:hAnsi="Times New Roman"/>
          <w:sz w:val="22"/>
          <w:szCs w:val="22"/>
        </w:rPr>
        <w:t xml:space="preserve"> indicate DL/UL TCI</w:t>
      </w:r>
      <w:r w:rsidR="006567FF">
        <w:rPr>
          <w:rFonts w:ascii="Times New Roman" w:eastAsia="宋体" w:hAnsi="Times New Roman"/>
          <w:sz w:val="22"/>
          <w:szCs w:val="22"/>
        </w:rPr>
        <w:t xml:space="preserve"> state</w:t>
      </w:r>
      <w:r w:rsidR="00A8770B">
        <w:rPr>
          <w:rFonts w:ascii="Times New Roman" w:eastAsia="宋体" w:hAnsi="Times New Roman"/>
          <w:sz w:val="22"/>
          <w:szCs w:val="22"/>
        </w:rPr>
        <w:t>(</w:t>
      </w:r>
      <w:r w:rsidR="006567FF">
        <w:rPr>
          <w:rFonts w:ascii="Times New Roman" w:eastAsia="宋体" w:hAnsi="Times New Roman"/>
          <w:sz w:val="22"/>
          <w:szCs w:val="22"/>
        </w:rPr>
        <w:t>s</w:t>
      </w:r>
      <w:r w:rsidR="00A8770B">
        <w:rPr>
          <w:rFonts w:ascii="Times New Roman" w:eastAsia="宋体" w:hAnsi="Times New Roman"/>
          <w:sz w:val="22"/>
          <w:szCs w:val="22"/>
        </w:rPr>
        <w:t>) among the activated ones</w:t>
      </w:r>
      <w:r w:rsidR="006E3AFB" w:rsidRPr="006E10B1">
        <w:rPr>
          <w:rFonts w:ascii="Times New Roman" w:eastAsia="宋体" w:hAnsi="Times New Roman"/>
          <w:sz w:val="22"/>
          <w:szCs w:val="22"/>
        </w:rPr>
        <w:t>.</w:t>
      </w:r>
    </w:p>
    <w:p w14:paraId="73F6F531" w14:textId="2DEEC276" w:rsidR="00F96CB4" w:rsidRPr="006E10B1" w:rsidRDefault="006E3AFB" w:rsidP="00287E1C">
      <w:pPr>
        <w:pStyle w:val="Proposal"/>
        <w:numPr>
          <w:ilvl w:val="0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Both</w:t>
      </w:r>
      <w:r w:rsidR="00DC64B0" w:rsidRPr="006E10B1">
        <w:rPr>
          <w:rFonts w:ascii="Times New Roman" w:eastAsia="宋体" w:hAnsi="Times New Roman"/>
          <w:sz w:val="22"/>
          <w:szCs w:val="22"/>
        </w:rPr>
        <w:t xml:space="preserve"> joint DL/UL TCI and separate DL/UL TCI are supported.</w:t>
      </w:r>
      <w:r w:rsidR="00EF059B" w:rsidRPr="006E10B1">
        <w:rPr>
          <w:rFonts w:ascii="Times New Roman" w:eastAsia="宋体" w:hAnsi="Times New Roman"/>
          <w:sz w:val="22"/>
          <w:szCs w:val="22"/>
        </w:rPr>
        <w:t xml:space="preserve"> </w:t>
      </w:r>
    </w:p>
    <w:p w14:paraId="4CD16608" w14:textId="57F37434" w:rsidR="00BE4E75" w:rsidRPr="006E10B1" w:rsidRDefault="00BE4E75" w:rsidP="00BE4E75">
      <w:pPr>
        <w:pStyle w:val="3GPPText"/>
        <w:rPr>
          <w:lang w:eastAsia="zh-CN"/>
        </w:rPr>
      </w:pPr>
    </w:p>
    <w:p w14:paraId="5B436ED1" w14:textId="429FE1B0" w:rsidR="00524EFD" w:rsidRDefault="0052306C" w:rsidP="000721EA">
      <w:pPr>
        <w:pStyle w:val="3GPPText"/>
        <w:rPr>
          <w:lang w:eastAsia="zh-CN"/>
        </w:rPr>
      </w:pPr>
      <w:r>
        <w:rPr>
          <w:lang w:eastAsia="zh-CN"/>
        </w:rPr>
        <w:t>Let a tuple</w:t>
      </w:r>
      <w:r w:rsidR="00F92468">
        <w:rPr>
          <w:lang w:eastAsia="zh-CN"/>
        </w:rPr>
        <w:t xml:space="preserve"> of the form</w:t>
      </w:r>
      <w:r>
        <w:rPr>
          <w:lang w:eastAsia="zh-CN"/>
        </w:rPr>
        <w:t xml:space="preserve"> (M, N)</w:t>
      </w:r>
      <w:r w:rsidR="00512579">
        <w:rPr>
          <w:lang w:eastAsia="zh-CN"/>
        </w:rPr>
        <w:t xml:space="preserve"> denote</w:t>
      </w:r>
      <w:r w:rsidRPr="006E10B1">
        <w:rPr>
          <w:lang w:eastAsia="zh-CN"/>
        </w:rPr>
        <w:t xml:space="preserve"> </w:t>
      </w:r>
      <w:r w:rsidR="005F0C83" w:rsidRPr="006E10B1">
        <w:rPr>
          <w:lang w:eastAsia="zh-CN"/>
        </w:rPr>
        <w:t xml:space="preserve">that M DL TCI states and N UL TCI states are indicated. </w:t>
      </w:r>
      <w:r w:rsidR="00A968FA" w:rsidRPr="006E10B1">
        <w:rPr>
          <w:lang w:eastAsia="zh-CN"/>
        </w:rPr>
        <w:t xml:space="preserve">For Rel-17 unified TCI, </w:t>
      </w:r>
      <w:r w:rsidR="00B56924" w:rsidRPr="006E10B1">
        <w:rPr>
          <w:lang w:eastAsia="zh-CN"/>
        </w:rPr>
        <w:t xml:space="preserve">the </w:t>
      </w:r>
      <w:r w:rsidR="00D93033">
        <w:rPr>
          <w:rFonts w:hint="eastAsia"/>
          <w:lang w:eastAsia="zh-CN"/>
        </w:rPr>
        <w:t>tuple</w:t>
      </w:r>
      <w:r w:rsidR="00D93033">
        <w:rPr>
          <w:lang w:eastAsia="zh-CN"/>
        </w:rPr>
        <w:t xml:space="preserve"> </w:t>
      </w:r>
      <w:r w:rsidR="00B56924" w:rsidRPr="006E10B1">
        <w:rPr>
          <w:lang w:eastAsia="zh-CN"/>
        </w:rPr>
        <w:t xml:space="preserve">of </w:t>
      </w:r>
      <w:r w:rsidR="007528B4" w:rsidRPr="006E10B1">
        <w:rPr>
          <w:lang w:eastAsia="zh-CN"/>
        </w:rPr>
        <w:t xml:space="preserve">(M=1, N=1) is supported for joint DL/UL TCI, </w:t>
      </w:r>
      <w:r w:rsidR="00B56924" w:rsidRPr="006E10B1">
        <w:rPr>
          <w:lang w:eastAsia="zh-CN"/>
        </w:rPr>
        <w:t xml:space="preserve">and the </w:t>
      </w:r>
      <w:r w:rsidR="00F22893">
        <w:rPr>
          <w:lang w:eastAsia="zh-CN"/>
        </w:rPr>
        <w:t>tuples</w:t>
      </w:r>
      <w:r w:rsidR="00F22893" w:rsidRPr="006E10B1">
        <w:rPr>
          <w:lang w:eastAsia="zh-CN"/>
        </w:rPr>
        <w:t xml:space="preserve"> </w:t>
      </w:r>
      <w:r w:rsidR="00B56924" w:rsidRPr="006E10B1">
        <w:rPr>
          <w:lang w:eastAsia="zh-CN"/>
        </w:rPr>
        <w:t>of</w:t>
      </w:r>
      <w:r w:rsidR="007528B4" w:rsidRPr="00022EDA">
        <w:rPr>
          <w:lang w:eastAsia="zh-CN"/>
        </w:rPr>
        <w:t xml:space="preserve"> (M=1, N=0), (M=0, N=1)</w:t>
      </w:r>
      <w:r w:rsidR="00022EDA">
        <w:rPr>
          <w:lang w:eastAsia="zh-CN"/>
        </w:rPr>
        <w:t xml:space="preserve">, </w:t>
      </w:r>
      <w:r w:rsidR="00022EDA" w:rsidRPr="00022EDA">
        <w:rPr>
          <w:lang w:eastAsia="zh-CN"/>
        </w:rPr>
        <w:t>(M=1, N=1)</w:t>
      </w:r>
      <w:r w:rsidR="007528B4" w:rsidRPr="00022EDA">
        <w:rPr>
          <w:lang w:eastAsia="zh-CN"/>
        </w:rPr>
        <w:t xml:space="preserve"> are supported for separate DL/UL TCI.</w:t>
      </w:r>
      <w:r w:rsidR="00612DBF" w:rsidRPr="006E10B1">
        <w:rPr>
          <w:lang w:eastAsia="zh-CN"/>
        </w:rPr>
        <w:t xml:space="preserve"> </w:t>
      </w:r>
      <w:r w:rsidR="009E0F6A">
        <w:rPr>
          <w:lang w:eastAsia="zh-CN"/>
        </w:rPr>
        <w:t>More specifically, joint DL/UL TCI can indicate a TCI state for both DL and UL, separate DL/UL TCI can indicate a DL TCI state only, or a UL TCI state only, or both a DL TCI state and a UL TCI state.</w:t>
      </w:r>
      <w:r w:rsidR="00354D4B">
        <w:rPr>
          <w:lang w:eastAsia="zh-CN"/>
        </w:rPr>
        <w:t xml:space="preserve"> Considering mTRP</w:t>
      </w:r>
      <w:r w:rsidR="00B347F2" w:rsidRPr="006E10B1">
        <w:rPr>
          <w:lang w:eastAsia="zh-CN"/>
        </w:rPr>
        <w:t xml:space="preserve">, a major difference is that </w:t>
      </w:r>
      <w:r w:rsidR="00113C7D" w:rsidRPr="006E10B1">
        <w:rPr>
          <w:lang w:eastAsia="zh-CN"/>
        </w:rPr>
        <w:t>M&gt;1 and/or N&gt;1 will be supported</w:t>
      </w:r>
      <w:r w:rsidR="00354D4B" w:rsidRPr="00354D4B">
        <w:rPr>
          <w:lang w:eastAsia="zh-CN"/>
        </w:rPr>
        <w:t xml:space="preserve"> </w:t>
      </w:r>
      <w:r w:rsidR="00354D4B">
        <w:rPr>
          <w:lang w:eastAsia="zh-CN"/>
        </w:rPr>
        <w:t>f</w:t>
      </w:r>
      <w:r w:rsidR="00354D4B" w:rsidRPr="00525515">
        <w:rPr>
          <w:lang w:eastAsia="zh-CN"/>
        </w:rPr>
        <w:t>or Rel-18 unified TCI</w:t>
      </w:r>
      <w:r w:rsidR="00113C7D" w:rsidRPr="006E10B1">
        <w:rPr>
          <w:lang w:eastAsia="zh-CN"/>
        </w:rPr>
        <w:t xml:space="preserve">. </w:t>
      </w:r>
    </w:p>
    <w:p w14:paraId="0D293213" w14:textId="01B339CC" w:rsidR="00524EFD" w:rsidRDefault="002A4230" w:rsidP="000721EA">
      <w:pPr>
        <w:pStyle w:val="3GPPText"/>
        <w:rPr>
          <w:szCs w:val="22"/>
        </w:rPr>
      </w:pPr>
      <w:r w:rsidRPr="006E10B1">
        <w:rPr>
          <w:lang w:eastAsia="zh-CN"/>
        </w:rPr>
        <w:t xml:space="preserve">For mDCI mTRP, since each TRP performs </w:t>
      </w:r>
      <w:r w:rsidR="00494377">
        <w:rPr>
          <w:lang w:eastAsia="zh-CN"/>
        </w:rPr>
        <w:t>self-</w:t>
      </w:r>
      <w:r w:rsidRPr="006E10B1">
        <w:rPr>
          <w:lang w:eastAsia="zh-CN"/>
        </w:rPr>
        <w:t xml:space="preserve">scheduling, the situation from one TRP perspective </w:t>
      </w:r>
      <w:r w:rsidR="00F47898" w:rsidRPr="006E10B1">
        <w:rPr>
          <w:lang w:eastAsia="zh-CN"/>
        </w:rPr>
        <w:t>is</w:t>
      </w:r>
      <w:r w:rsidRPr="006E10B1">
        <w:rPr>
          <w:lang w:eastAsia="zh-CN"/>
        </w:rPr>
        <w:t xml:space="preserve"> similar with </w:t>
      </w:r>
      <w:r w:rsidR="00FB115F" w:rsidRPr="006E10B1">
        <w:rPr>
          <w:lang w:eastAsia="zh-CN"/>
        </w:rPr>
        <w:t>that of</w:t>
      </w:r>
      <w:r w:rsidRPr="006E10B1">
        <w:rPr>
          <w:lang w:eastAsia="zh-CN"/>
        </w:rPr>
        <w:t xml:space="preserve"> sTRP. </w:t>
      </w:r>
      <w:r w:rsidR="007D179F" w:rsidRPr="006E10B1">
        <w:rPr>
          <w:lang w:eastAsia="zh-CN"/>
        </w:rPr>
        <w:t xml:space="preserve">Therefore, the same </w:t>
      </w:r>
      <w:r w:rsidR="007D179F" w:rsidRPr="006E10B1">
        <w:rPr>
          <w:szCs w:val="22"/>
        </w:rPr>
        <w:t xml:space="preserve">(M, N) </w:t>
      </w:r>
      <w:r w:rsidR="00EE36F9">
        <w:rPr>
          <w:szCs w:val="22"/>
        </w:rPr>
        <w:t>tuples</w:t>
      </w:r>
      <w:r w:rsidR="00EE36F9" w:rsidRPr="006E10B1">
        <w:rPr>
          <w:szCs w:val="22"/>
        </w:rPr>
        <w:t xml:space="preserve"> </w:t>
      </w:r>
      <w:r w:rsidR="007D179F" w:rsidRPr="006E10B1">
        <w:rPr>
          <w:szCs w:val="22"/>
        </w:rPr>
        <w:t xml:space="preserve">as in Rel-17 can be supported. </w:t>
      </w:r>
    </w:p>
    <w:p w14:paraId="4B2D6006" w14:textId="77777777" w:rsidR="00524EFD" w:rsidRDefault="00A127BB" w:rsidP="000721EA">
      <w:pPr>
        <w:pStyle w:val="3GPPText"/>
        <w:rPr>
          <w:szCs w:val="22"/>
        </w:rPr>
      </w:pPr>
      <w:r w:rsidRPr="006E10B1">
        <w:rPr>
          <w:lang w:eastAsia="zh-CN"/>
        </w:rPr>
        <w:t xml:space="preserve">For sDCI mTRP, the situation would be different since </w:t>
      </w:r>
      <w:r w:rsidR="00206B02" w:rsidRPr="006E10B1">
        <w:rPr>
          <w:lang w:eastAsia="zh-CN"/>
        </w:rPr>
        <w:t xml:space="preserve">one </w:t>
      </w:r>
      <w:r w:rsidRPr="006E10B1">
        <w:rPr>
          <w:lang w:eastAsia="zh-CN"/>
        </w:rPr>
        <w:t xml:space="preserve">TRP performs </w:t>
      </w:r>
      <w:r w:rsidR="00206B02" w:rsidRPr="006E10B1">
        <w:rPr>
          <w:lang w:eastAsia="zh-CN"/>
        </w:rPr>
        <w:t xml:space="preserve">joint </w:t>
      </w:r>
      <w:r w:rsidRPr="006E10B1">
        <w:rPr>
          <w:lang w:eastAsia="zh-CN"/>
        </w:rPr>
        <w:t>scheduling</w:t>
      </w:r>
      <w:r w:rsidR="00206B02" w:rsidRPr="006E10B1">
        <w:rPr>
          <w:lang w:eastAsia="zh-CN"/>
        </w:rPr>
        <w:t xml:space="preserve"> for both TRPs.</w:t>
      </w:r>
      <w:r w:rsidR="0001064E" w:rsidRPr="006E10B1">
        <w:rPr>
          <w:lang w:eastAsia="zh-CN"/>
        </w:rPr>
        <w:t xml:space="preserve"> </w:t>
      </w:r>
      <w:r w:rsidR="007950F4" w:rsidRPr="006E10B1">
        <w:rPr>
          <w:lang w:eastAsia="zh-CN"/>
        </w:rPr>
        <w:t xml:space="preserve">For joint DL/UL TCI, (M=2, N=2) should be supported. For separate DL/UL TCI, all or a subset of </w:t>
      </w:r>
      <w:r w:rsidR="007950F4" w:rsidRPr="006E10B1">
        <w:rPr>
          <w:szCs w:val="22"/>
        </w:rPr>
        <w:t xml:space="preserve">(M=2, N=2), (M=2, N=1), (M=1, N=2), (M=2, N=0), (M=0, N=2) should be supported. </w:t>
      </w:r>
    </w:p>
    <w:p w14:paraId="581CCF32" w14:textId="53BCEF45" w:rsidR="009F7AF3" w:rsidRPr="006E10B1" w:rsidRDefault="0053335D" w:rsidP="000721EA">
      <w:pPr>
        <w:pStyle w:val="3GPPText"/>
        <w:rPr>
          <w:szCs w:val="22"/>
        </w:rPr>
      </w:pPr>
      <w:r w:rsidRPr="006E10B1">
        <w:rPr>
          <w:szCs w:val="22"/>
        </w:rPr>
        <w:t xml:space="preserve">Optionally, Rel-18 unified TCI may also support (M, N) </w:t>
      </w:r>
      <w:r w:rsidR="00FB19AD">
        <w:rPr>
          <w:szCs w:val="22"/>
        </w:rPr>
        <w:t>tuples</w:t>
      </w:r>
      <w:r w:rsidR="00FB19AD" w:rsidRPr="006E10B1">
        <w:rPr>
          <w:szCs w:val="22"/>
        </w:rPr>
        <w:t xml:space="preserve"> </w:t>
      </w:r>
      <w:r w:rsidRPr="006E10B1">
        <w:rPr>
          <w:szCs w:val="22"/>
        </w:rPr>
        <w:t>of Rel-17 as a fallback.</w:t>
      </w:r>
    </w:p>
    <w:p w14:paraId="7F864B64" w14:textId="3FB47A36" w:rsidR="009538EB" w:rsidRPr="006E10B1" w:rsidRDefault="00C81596" w:rsidP="009F7AF3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F1595B">
        <w:rPr>
          <w:rFonts w:ascii="Times New Roman" w:eastAsia="宋体" w:hAnsi="Times New Roman"/>
          <w:sz w:val="22"/>
          <w:szCs w:val="22"/>
        </w:rPr>
        <w:t xml:space="preserve">Let a tuple of the form (M, N) </w:t>
      </w:r>
      <w:r>
        <w:rPr>
          <w:rFonts w:ascii="Times New Roman" w:eastAsia="宋体" w:hAnsi="Times New Roman"/>
          <w:sz w:val="22"/>
          <w:szCs w:val="22"/>
        </w:rPr>
        <w:t xml:space="preserve">denote that </w:t>
      </w:r>
      <w:r w:rsidR="00030CA6" w:rsidRPr="006E10B1">
        <w:rPr>
          <w:rFonts w:ascii="Times New Roman" w:eastAsia="宋体" w:hAnsi="Times New Roman"/>
          <w:sz w:val="22"/>
          <w:szCs w:val="22"/>
        </w:rPr>
        <w:t>M DL TCI states and N UL TCI states are indicated</w:t>
      </w:r>
      <w:r w:rsidR="002D5880" w:rsidRPr="006E10B1">
        <w:rPr>
          <w:rFonts w:ascii="Times New Roman" w:eastAsia="宋体" w:hAnsi="Times New Roman"/>
          <w:sz w:val="22"/>
          <w:szCs w:val="22"/>
        </w:rPr>
        <w:t>.</w:t>
      </w:r>
    </w:p>
    <w:p w14:paraId="46264145" w14:textId="09C130E1" w:rsidR="00030CA6" w:rsidRPr="006E10B1" w:rsidRDefault="00D5786B" w:rsidP="009538EB">
      <w:pPr>
        <w:pStyle w:val="Proposal"/>
        <w:numPr>
          <w:ilvl w:val="0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F</w:t>
      </w:r>
      <w:r w:rsidR="009F7AF3" w:rsidRPr="006E10B1">
        <w:rPr>
          <w:rFonts w:ascii="Times New Roman" w:eastAsia="宋体" w:hAnsi="Times New Roman"/>
          <w:sz w:val="22"/>
          <w:szCs w:val="22"/>
        </w:rPr>
        <w:t xml:space="preserve">or joint DL/UL TCI, all or a subset of the following (M, N) </w:t>
      </w:r>
      <w:r w:rsidR="002C3277">
        <w:rPr>
          <w:rFonts w:ascii="Times New Roman" w:eastAsia="宋体" w:hAnsi="Times New Roman"/>
          <w:sz w:val="22"/>
          <w:szCs w:val="22"/>
        </w:rPr>
        <w:t>tuples</w:t>
      </w:r>
      <w:r w:rsidR="002C3277" w:rsidRPr="006E10B1">
        <w:rPr>
          <w:rFonts w:ascii="Times New Roman" w:eastAsia="宋体" w:hAnsi="Times New Roman"/>
          <w:sz w:val="22"/>
          <w:szCs w:val="22"/>
        </w:rPr>
        <w:t xml:space="preserve"> </w:t>
      </w:r>
      <w:r w:rsidR="009F7AF3" w:rsidRPr="006E10B1">
        <w:rPr>
          <w:rFonts w:ascii="Times New Roman" w:eastAsia="宋体" w:hAnsi="Times New Roman"/>
          <w:sz w:val="22"/>
          <w:szCs w:val="22"/>
        </w:rPr>
        <w:t>are supported.</w:t>
      </w:r>
      <w:r w:rsidR="00030CA6" w:rsidRPr="006E10B1">
        <w:rPr>
          <w:rFonts w:ascii="Times New Roman" w:eastAsia="宋体" w:hAnsi="Times New Roman"/>
          <w:sz w:val="22"/>
          <w:szCs w:val="22"/>
        </w:rPr>
        <w:t xml:space="preserve"> </w:t>
      </w:r>
    </w:p>
    <w:p w14:paraId="5DFD73FC" w14:textId="69A7CC97" w:rsidR="009F7AF3" w:rsidRPr="006E10B1" w:rsidRDefault="00030CA6" w:rsidP="009538EB">
      <w:pPr>
        <w:pStyle w:val="Proposal"/>
        <w:numPr>
          <w:ilvl w:val="1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(M=2, N=2), (M=1, N=1)</w:t>
      </w:r>
    </w:p>
    <w:p w14:paraId="2087BE8B" w14:textId="537CD13F" w:rsidR="009538EB" w:rsidRPr="006E10B1" w:rsidRDefault="00D5786B" w:rsidP="009538EB">
      <w:pPr>
        <w:pStyle w:val="Proposal"/>
        <w:numPr>
          <w:ilvl w:val="0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F</w:t>
      </w:r>
      <w:r w:rsidR="009538EB" w:rsidRPr="006E10B1">
        <w:rPr>
          <w:rFonts w:ascii="Times New Roman" w:eastAsia="宋体" w:hAnsi="Times New Roman"/>
          <w:sz w:val="22"/>
          <w:szCs w:val="22"/>
        </w:rPr>
        <w:t xml:space="preserve">or separate DL/UL TCI, all or a subset of the following (M, N) </w:t>
      </w:r>
      <w:r w:rsidR="008561E0">
        <w:rPr>
          <w:rFonts w:ascii="Times New Roman" w:eastAsia="宋体" w:hAnsi="Times New Roman"/>
          <w:sz w:val="22"/>
          <w:szCs w:val="22"/>
        </w:rPr>
        <w:t>tuples</w:t>
      </w:r>
      <w:r w:rsidR="008561E0" w:rsidRPr="006E10B1">
        <w:rPr>
          <w:rFonts w:ascii="Times New Roman" w:eastAsia="宋体" w:hAnsi="Times New Roman"/>
          <w:sz w:val="22"/>
          <w:szCs w:val="22"/>
        </w:rPr>
        <w:t xml:space="preserve"> </w:t>
      </w:r>
      <w:r w:rsidR="009538EB" w:rsidRPr="006E10B1">
        <w:rPr>
          <w:rFonts w:ascii="Times New Roman" w:eastAsia="宋体" w:hAnsi="Times New Roman"/>
          <w:sz w:val="22"/>
          <w:szCs w:val="22"/>
        </w:rPr>
        <w:t xml:space="preserve">are supported. </w:t>
      </w:r>
    </w:p>
    <w:p w14:paraId="48D50180" w14:textId="77777777" w:rsidR="009538EB" w:rsidRPr="006E10B1" w:rsidRDefault="009538EB" w:rsidP="009538EB">
      <w:pPr>
        <w:pStyle w:val="Proposal"/>
        <w:numPr>
          <w:ilvl w:val="1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(M=2, N=2), (M=2, N=1), (M=1, N=2), (M=2, N=0), (M=0, N=2), (M=1, N=1), (M=1, N=0), (M=0, N=1)</w:t>
      </w:r>
    </w:p>
    <w:p w14:paraId="1739D76C" w14:textId="483A419A" w:rsidR="00016E82" w:rsidRDefault="00016E82" w:rsidP="00016E82">
      <w:pPr>
        <w:pStyle w:val="3GPPText"/>
        <w:rPr>
          <w:lang w:eastAsia="zh-CN"/>
        </w:rPr>
      </w:pPr>
    </w:p>
    <w:p w14:paraId="0091E13C" w14:textId="3E468386" w:rsidR="005B4B5A" w:rsidRPr="003D05C4" w:rsidRDefault="00ED31A2" w:rsidP="00832A98">
      <w:pPr>
        <w:pStyle w:val="Proposal"/>
        <w:numPr>
          <w:ilvl w:val="0"/>
          <w:numId w:val="0"/>
        </w:numPr>
        <w:jc w:val="center"/>
        <w:rPr>
          <w:rFonts w:ascii="Times New Roman" w:hAnsi="Times New Roman"/>
        </w:rPr>
      </w:pPr>
      <w:r>
        <w:object w:dxaOrig="8578" w:dyaOrig="5669" w14:anchorId="58A359E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1.25pt;height:146.2pt" o:ole="">
            <v:imagedata r:id="rId8" o:title=""/>
          </v:shape>
          <o:OLEObject Type="Embed" ProgID="Visio.Drawing.11" ShapeID="_x0000_i1025" DrawAspect="Content" ObjectID="_1712734968" r:id="rId9"/>
        </w:object>
      </w:r>
    </w:p>
    <w:p w14:paraId="002B775E" w14:textId="06A9CB4E" w:rsidR="00832A98" w:rsidRPr="003D05C4" w:rsidRDefault="00832A98" w:rsidP="00832A98">
      <w:pPr>
        <w:pStyle w:val="a4"/>
        <w:jc w:val="center"/>
        <w:rPr>
          <w:b w:val="0"/>
          <w:bCs w:val="0"/>
          <w:sz w:val="22"/>
          <w:szCs w:val="22"/>
        </w:rPr>
      </w:pPr>
      <w:bookmarkStart w:id="2" w:name="_Ref101531103"/>
      <w:r w:rsidRPr="003D05C4">
        <w:rPr>
          <w:b w:val="0"/>
          <w:bCs w:val="0"/>
          <w:sz w:val="22"/>
          <w:szCs w:val="22"/>
        </w:rPr>
        <w:t xml:space="preserve">Figure </w:t>
      </w:r>
      <w:r w:rsidRPr="003D05C4">
        <w:rPr>
          <w:b w:val="0"/>
          <w:bCs w:val="0"/>
          <w:sz w:val="22"/>
          <w:szCs w:val="22"/>
        </w:rPr>
        <w:fldChar w:fldCharType="begin"/>
      </w:r>
      <w:r w:rsidRPr="003D05C4">
        <w:rPr>
          <w:b w:val="0"/>
          <w:bCs w:val="0"/>
          <w:sz w:val="22"/>
          <w:szCs w:val="22"/>
        </w:rPr>
        <w:instrText xml:space="preserve"> SEQ Figure \* ARABIC </w:instrText>
      </w:r>
      <w:r w:rsidRPr="003D05C4">
        <w:rPr>
          <w:b w:val="0"/>
          <w:bCs w:val="0"/>
          <w:sz w:val="22"/>
          <w:szCs w:val="22"/>
        </w:rPr>
        <w:fldChar w:fldCharType="separate"/>
      </w:r>
      <w:r w:rsidRPr="003D05C4">
        <w:rPr>
          <w:b w:val="0"/>
          <w:bCs w:val="0"/>
          <w:noProof/>
          <w:sz w:val="22"/>
          <w:szCs w:val="22"/>
        </w:rPr>
        <w:t>1</w:t>
      </w:r>
      <w:r w:rsidRPr="003D05C4">
        <w:rPr>
          <w:b w:val="0"/>
          <w:bCs w:val="0"/>
          <w:sz w:val="22"/>
          <w:szCs w:val="22"/>
        </w:rPr>
        <w:fldChar w:fldCharType="end"/>
      </w:r>
      <w:bookmarkEnd w:id="2"/>
      <w:r w:rsidRPr="003D05C4">
        <w:rPr>
          <w:b w:val="0"/>
          <w:bCs w:val="0"/>
          <w:sz w:val="22"/>
          <w:szCs w:val="22"/>
        </w:rPr>
        <w:t xml:space="preserve">. An example of (M, N) </w:t>
      </w:r>
      <w:r>
        <w:rPr>
          <w:b w:val="0"/>
          <w:bCs w:val="0"/>
          <w:sz w:val="22"/>
          <w:szCs w:val="22"/>
        </w:rPr>
        <w:t xml:space="preserve">tuples for </w:t>
      </w:r>
      <w:r w:rsidR="00F93A32">
        <w:rPr>
          <w:b w:val="0"/>
          <w:bCs w:val="0"/>
          <w:sz w:val="22"/>
          <w:szCs w:val="22"/>
        </w:rPr>
        <w:t>joint</w:t>
      </w:r>
      <w:r>
        <w:rPr>
          <w:b w:val="0"/>
          <w:bCs w:val="0"/>
          <w:sz w:val="22"/>
          <w:szCs w:val="22"/>
        </w:rPr>
        <w:t xml:space="preserve"> DL/UL TCI</w:t>
      </w:r>
    </w:p>
    <w:p w14:paraId="651EC227" w14:textId="77777777" w:rsidR="00832A98" w:rsidRPr="006E10B1" w:rsidRDefault="00832A98" w:rsidP="00016E82">
      <w:pPr>
        <w:pStyle w:val="3GPPText"/>
        <w:rPr>
          <w:lang w:eastAsia="zh-CN"/>
        </w:rPr>
      </w:pPr>
    </w:p>
    <w:p w14:paraId="5B55CE0D" w14:textId="1E3C87FA" w:rsidR="00ED31A2" w:rsidRPr="00F1595B" w:rsidRDefault="00ED31A2" w:rsidP="00016E82">
      <w:pPr>
        <w:pStyle w:val="Proposal"/>
        <w:numPr>
          <w:ilvl w:val="0"/>
          <w:numId w:val="0"/>
        </w:numPr>
        <w:jc w:val="center"/>
        <w:rPr>
          <w:rFonts w:ascii="Times New Roman" w:hAnsi="Times New Roman"/>
        </w:rPr>
      </w:pPr>
      <w:r>
        <w:object w:dxaOrig="19917" w:dyaOrig="5669" w14:anchorId="18818657">
          <v:shape id="_x0000_i1026" type="#_x0000_t75" style="width:497.85pt;height:141.8pt" o:ole="">
            <v:imagedata r:id="rId10" o:title=""/>
          </v:shape>
          <o:OLEObject Type="Embed" ProgID="Visio.Drawing.11" ShapeID="_x0000_i1026" DrawAspect="Content" ObjectID="_1712734969" r:id="rId11"/>
        </w:object>
      </w:r>
    </w:p>
    <w:p w14:paraId="17B01CC8" w14:textId="3F267E61" w:rsidR="00016E82" w:rsidRPr="006E10B1" w:rsidRDefault="00016E82" w:rsidP="00016E82">
      <w:pPr>
        <w:pStyle w:val="a4"/>
        <w:jc w:val="center"/>
        <w:rPr>
          <w:b w:val="0"/>
          <w:bCs w:val="0"/>
          <w:sz w:val="22"/>
          <w:szCs w:val="22"/>
        </w:rPr>
      </w:pPr>
      <w:bookmarkStart w:id="3" w:name="_Ref101262986"/>
      <w:r w:rsidRPr="006E10B1">
        <w:rPr>
          <w:b w:val="0"/>
          <w:bCs w:val="0"/>
          <w:sz w:val="22"/>
          <w:szCs w:val="22"/>
        </w:rPr>
        <w:t xml:space="preserve">Figure </w:t>
      </w:r>
      <w:r w:rsidRPr="005B4B5A">
        <w:rPr>
          <w:b w:val="0"/>
          <w:bCs w:val="0"/>
          <w:sz w:val="22"/>
          <w:szCs w:val="22"/>
        </w:rPr>
        <w:fldChar w:fldCharType="begin"/>
      </w:r>
      <w:r w:rsidRPr="006E10B1">
        <w:rPr>
          <w:b w:val="0"/>
          <w:bCs w:val="0"/>
          <w:sz w:val="22"/>
          <w:szCs w:val="22"/>
        </w:rPr>
        <w:instrText xml:space="preserve"> SEQ Figure \* ARABIC </w:instrText>
      </w:r>
      <w:r w:rsidRPr="005B4B5A">
        <w:rPr>
          <w:b w:val="0"/>
          <w:bCs w:val="0"/>
          <w:sz w:val="22"/>
          <w:szCs w:val="22"/>
        </w:rPr>
        <w:fldChar w:fldCharType="separate"/>
      </w:r>
      <w:r w:rsidR="00930B22">
        <w:rPr>
          <w:b w:val="0"/>
          <w:bCs w:val="0"/>
          <w:noProof/>
          <w:sz w:val="22"/>
          <w:szCs w:val="22"/>
        </w:rPr>
        <w:t>2</w:t>
      </w:r>
      <w:r w:rsidRPr="005B4B5A">
        <w:rPr>
          <w:b w:val="0"/>
          <w:bCs w:val="0"/>
          <w:sz w:val="22"/>
          <w:szCs w:val="22"/>
        </w:rPr>
        <w:fldChar w:fldCharType="end"/>
      </w:r>
      <w:bookmarkEnd w:id="3"/>
      <w:r w:rsidRPr="006E10B1">
        <w:rPr>
          <w:b w:val="0"/>
          <w:bCs w:val="0"/>
          <w:sz w:val="22"/>
          <w:szCs w:val="22"/>
        </w:rPr>
        <w:t>.</w:t>
      </w:r>
      <w:r w:rsidR="007058AF" w:rsidRPr="006E10B1">
        <w:rPr>
          <w:b w:val="0"/>
          <w:bCs w:val="0"/>
          <w:sz w:val="22"/>
          <w:szCs w:val="22"/>
        </w:rPr>
        <w:t xml:space="preserve"> An example of (M, N) </w:t>
      </w:r>
      <w:r w:rsidR="00A935BE">
        <w:rPr>
          <w:b w:val="0"/>
          <w:bCs w:val="0"/>
          <w:sz w:val="22"/>
          <w:szCs w:val="22"/>
        </w:rPr>
        <w:t>tuples for separate DL/UL TCI</w:t>
      </w:r>
    </w:p>
    <w:p w14:paraId="42D8A896" w14:textId="77777777" w:rsidR="00016E82" w:rsidRPr="006E10B1" w:rsidRDefault="00016E82" w:rsidP="009F7AF3">
      <w:pPr>
        <w:pStyle w:val="Proposal"/>
        <w:numPr>
          <w:ilvl w:val="0"/>
          <w:numId w:val="0"/>
        </w:numPr>
        <w:ind w:left="1304" w:hanging="1304"/>
        <w:rPr>
          <w:rFonts w:ascii="Times New Roman" w:eastAsia="宋体" w:hAnsi="Times New Roman"/>
          <w:sz w:val="22"/>
          <w:szCs w:val="22"/>
        </w:rPr>
      </w:pPr>
    </w:p>
    <w:p w14:paraId="28A4D185" w14:textId="1AD28BA6" w:rsidR="009F7AF3" w:rsidRPr="006E10B1" w:rsidRDefault="00157D14" w:rsidP="00306CA2">
      <w:pPr>
        <w:pStyle w:val="3GPPText"/>
        <w:rPr>
          <w:szCs w:val="22"/>
        </w:rPr>
      </w:pPr>
      <w:r>
        <w:rPr>
          <w:szCs w:val="22"/>
        </w:rPr>
        <w:t>Two</w:t>
      </w:r>
      <w:r w:rsidRPr="006E10B1">
        <w:rPr>
          <w:szCs w:val="22"/>
        </w:rPr>
        <w:t xml:space="preserve"> </w:t>
      </w:r>
      <w:r w:rsidR="00ED2F3F" w:rsidRPr="006E10B1">
        <w:rPr>
          <w:szCs w:val="22"/>
        </w:rPr>
        <w:t>example</w:t>
      </w:r>
      <w:r w:rsidR="00F92DDC">
        <w:rPr>
          <w:rFonts w:hint="eastAsia"/>
          <w:szCs w:val="22"/>
          <w:lang w:eastAsia="zh-CN"/>
        </w:rPr>
        <w:t>s</w:t>
      </w:r>
      <w:r w:rsidR="002A5046" w:rsidRPr="006E10B1">
        <w:rPr>
          <w:szCs w:val="22"/>
        </w:rPr>
        <w:t xml:space="preserve"> of (M, N) </w:t>
      </w:r>
      <w:r w:rsidR="00573A99">
        <w:rPr>
          <w:rFonts w:hint="eastAsia"/>
          <w:szCs w:val="22"/>
          <w:lang w:eastAsia="zh-CN"/>
        </w:rPr>
        <w:t>tuples</w:t>
      </w:r>
      <w:r w:rsidR="00573A99">
        <w:rPr>
          <w:szCs w:val="22"/>
        </w:rPr>
        <w:t xml:space="preserve"> </w:t>
      </w:r>
      <w:r w:rsidR="00E55635">
        <w:rPr>
          <w:szCs w:val="22"/>
        </w:rPr>
        <w:t>are</w:t>
      </w:r>
      <w:r w:rsidR="00E55635" w:rsidRPr="006E10B1">
        <w:rPr>
          <w:szCs w:val="22"/>
        </w:rPr>
        <w:t xml:space="preserve"> </w:t>
      </w:r>
      <w:r w:rsidR="00ED2F3F" w:rsidRPr="006E10B1">
        <w:rPr>
          <w:szCs w:val="22"/>
        </w:rPr>
        <w:t>shown in</w:t>
      </w:r>
      <w:r w:rsidR="00E55635">
        <w:rPr>
          <w:szCs w:val="22"/>
        </w:rPr>
        <w:t xml:space="preserve"> </w:t>
      </w:r>
      <w:r w:rsidR="00E55635">
        <w:rPr>
          <w:szCs w:val="22"/>
        </w:rPr>
        <w:fldChar w:fldCharType="begin"/>
      </w:r>
      <w:r w:rsidR="00E55635">
        <w:rPr>
          <w:szCs w:val="22"/>
        </w:rPr>
        <w:instrText xml:space="preserve"> REF _Ref101531103 \h </w:instrText>
      </w:r>
      <w:r w:rsidR="00E55635">
        <w:rPr>
          <w:szCs w:val="22"/>
        </w:rPr>
      </w:r>
      <w:r w:rsidR="00E55635">
        <w:rPr>
          <w:szCs w:val="22"/>
        </w:rPr>
        <w:fldChar w:fldCharType="separate"/>
      </w:r>
      <w:r w:rsidR="00E55635" w:rsidRPr="003D05C4">
        <w:rPr>
          <w:szCs w:val="22"/>
        </w:rPr>
        <w:t xml:space="preserve">Figure </w:t>
      </w:r>
      <w:r w:rsidR="00E55635" w:rsidRPr="003D05C4">
        <w:rPr>
          <w:noProof/>
          <w:szCs w:val="22"/>
        </w:rPr>
        <w:t>1</w:t>
      </w:r>
      <w:r w:rsidR="00E55635">
        <w:rPr>
          <w:szCs w:val="22"/>
        </w:rPr>
        <w:fldChar w:fldCharType="end"/>
      </w:r>
      <w:r w:rsidR="00E55635">
        <w:rPr>
          <w:szCs w:val="22"/>
        </w:rPr>
        <w:t xml:space="preserve"> and</w:t>
      </w:r>
      <w:r w:rsidR="00ED2F3F" w:rsidRPr="006E10B1">
        <w:rPr>
          <w:szCs w:val="22"/>
        </w:rPr>
        <w:t xml:space="preserve"> </w:t>
      </w:r>
      <w:r w:rsidR="00ED2F3F" w:rsidRPr="005B4B5A">
        <w:rPr>
          <w:szCs w:val="22"/>
        </w:rPr>
        <w:fldChar w:fldCharType="begin"/>
      </w:r>
      <w:r w:rsidR="00ED2F3F" w:rsidRPr="006E10B1">
        <w:rPr>
          <w:szCs w:val="22"/>
        </w:rPr>
        <w:instrText xml:space="preserve"> REF _Ref101262986 \h  \* MERGEFORMAT </w:instrText>
      </w:r>
      <w:r w:rsidR="00ED2F3F" w:rsidRPr="005B4B5A">
        <w:rPr>
          <w:szCs w:val="22"/>
        </w:rPr>
      </w:r>
      <w:r w:rsidR="00ED2F3F" w:rsidRPr="005B4B5A">
        <w:rPr>
          <w:szCs w:val="22"/>
        </w:rPr>
        <w:fldChar w:fldCharType="separate"/>
      </w:r>
      <w:r w:rsidR="00930B22" w:rsidRPr="00F1595B">
        <w:rPr>
          <w:szCs w:val="22"/>
        </w:rPr>
        <w:t xml:space="preserve">Figure </w:t>
      </w:r>
      <w:r w:rsidR="00930B22" w:rsidRPr="00F1595B">
        <w:rPr>
          <w:noProof/>
          <w:szCs w:val="22"/>
        </w:rPr>
        <w:t>2</w:t>
      </w:r>
      <w:r w:rsidR="00ED2F3F" w:rsidRPr="005B4B5A">
        <w:rPr>
          <w:szCs w:val="22"/>
        </w:rPr>
        <w:fldChar w:fldCharType="end"/>
      </w:r>
      <w:r w:rsidR="00E55635">
        <w:rPr>
          <w:szCs w:val="22"/>
        </w:rPr>
        <w:t xml:space="preserve"> for joint DL</w:t>
      </w:r>
      <w:r w:rsidR="00C152B1">
        <w:rPr>
          <w:szCs w:val="22"/>
        </w:rPr>
        <w:t>/UL TCI and separate DL/UL TCI respectively</w:t>
      </w:r>
      <w:r w:rsidR="00ED2F3F" w:rsidRPr="006E10B1">
        <w:rPr>
          <w:szCs w:val="22"/>
        </w:rPr>
        <w:t xml:space="preserve">. </w:t>
      </w:r>
      <w:r w:rsidR="00FA3255">
        <w:rPr>
          <w:szCs w:val="22"/>
        </w:rPr>
        <w:t>Wherein, o</w:t>
      </w:r>
      <w:r w:rsidR="00ED2F3F" w:rsidRPr="006E10B1">
        <w:rPr>
          <w:szCs w:val="22"/>
        </w:rPr>
        <w:t xml:space="preserve">ne column represents </w:t>
      </w:r>
      <w:r w:rsidR="00833950" w:rsidRPr="006E10B1">
        <w:rPr>
          <w:szCs w:val="22"/>
        </w:rPr>
        <w:t>one</w:t>
      </w:r>
      <w:r w:rsidR="00ED2F3F" w:rsidRPr="006E10B1">
        <w:rPr>
          <w:szCs w:val="22"/>
        </w:rPr>
        <w:t xml:space="preserve"> (M, N) </w:t>
      </w:r>
      <w:r w:rsidR="006F0E62">
        <w:rPr>
          <w:szCs w:val="22"/>
        </w:rPr>
        <w:t>tuple</w:t>
      </w:r>
      <w:r w:rsidR="00787BB3">
        <w:rPr>
          <w:szCs w:val="22"/>
        </w:rPr>
        <w:t>, and</w:t>
      </w:r>
      <w:r w:rsidR="00311DF2" w:rsidRPr="006E10B1">
        <w:rPr>
          <w:szCs w:val="22"/>
        </w:rPr>
        <w:t xml:space="preserve"> </w:t>
      </w:r>
      <w:r w:rsidR="00787BB3">
        <w:rPr>
          <w:szCs w:val="22"/>
        </w:rPr>
        <w:t xml:space="preserve">the set of (M, N) tuples of Rel-17 </w:t>
      </w:r>
      <w:r w:rsidR="00042DE2">
        <w:rPr>
          <w:szCs w:val="22"/>
        </w:rPr>
        <w:t>unified TCI</w:t>
      </w:r>
      <w:r w:rsidR="00042DE2" w:rsidDel="00042DE2">
        <w:rPr>
          <w:szCs w:val="22"/>
        </w:rPr>
        <w:t xml:space="preserve"> </w:t>
      </w:r>
      <w:r w:rsidR="00787BB3">
        <w:rPr>
          <w:szCs w:val="22"/>
        </w:rPr>
        <w:t xml:space="preserve">is a subset of that of Rel-18 unified TCI. </w:t>
      </w:r>
      <w:r w:rsidR="002069AC" w:rsidRPr="006E10B1">
        <w:rPr>
          <w:szCs w:val="22"/>
        </w:rPr>
        <w:t xml:space="preserve">Furthermore, it is proposed that </w:t>
      </w:r>
      <w:r w:rsidR="002069AC" w:rsidRPr="006E10B1">
        <w:rPr>
          <w:lang w:eastAsia="zh-CN"/>
        </w:rPr>
        <w:t xml:space="preserve">dynamic switching among </w:t>
      </w:r>
      <w:r w:rsidR="005A15E2">
        <w:rPr>
          <w:lang w:eastAsia="zh-CN"/>
        </w:rPr>
        <w:t xml:space="preserve">all </w:t>
      </w:r>
      <w:r w:rsidR="002069AC" w:rsidRPr="006E10B1">
        <w:rPr>
          <w:lang w:eastAsia="zh-CN"/>
        </w:rPr>
        <w:t xml:space="preserve">the supported (M, N) </w:t>
      </w:r>
      <w:r w:rsidR="005A7D73">
        <w:rPr>
          <w:lang w:eastAsia="zh-CN"/>
        </w:rPr>
        <w:t>tuples</w:t>
      </w:r>
      <w:r w:rsidR="005A7D73" w:rsidRPr="006E10B1">
        <w:rPr>
          <w:lang w:eastAsia="zh-CN"/>
        </w:rPr>
        <w:t xml:space="preserve"> </w:t>
      </w:r>
      <w:r w:rsidR="002069AC" w:rsidRPr="006E10B1">
        <w:rPr>
          <w:lang w:eastAsia="zh-CN"/>
        </w:rPr>
        <w:t>is supported</w:t>
      </w:r>
      <w:r w:rsidR="002069AC" w:rsidRPr="006E10B1">
        <w:rPr>
          <w:szCs w:val="22"/>
        </w:rPr>
        <w:t xml:space="preserve">. </w:t>
      </w:r>
      <w:r w:rsidR="005A15E2">
        <w:rPr>
          <w:szCs w:val="22"/>
        </w:rPr>
        <w:t xml:space="preserve">Although </w:t>
      </w:r>
      <w:r w:rsidR="005A15E2">
        <w:rPr>
          <w:lang w:eastAsia="zh-CN"/>
        </w:rPr>
        <w:t>d</w:t>
      </w:r>
      <w:r w:rsidR="00864D53" w:rsidRPr="006E10B1">
        <w:rPr>
          <w:lang w:eastAsia="zh-CN"/>
        </w:rPr>
        <w:t>ynamic switching between joint DL/UL TCI and separate DL/UL TCI is not supported, for joint DL/UL TCI or separate DL/UL TCI</w:t>
      </w:r>
      <w:r w:rsidR="005412AF" w:rsidRPr="006E10B1">
        <w:rPr>
          <w:lang w:eastAsia="zh-CN"/>
        </w:rPr>
        <w:t xml:space="preserve"> itself</w:t>
      </w:r>
      <w:r w:rsidR="00864D53" w:rsidRPr="006E10B1">
        <w:rPr>
          <w:lang w:eastAsia="zh-CN"/>
        </w:rPr>
        <w:t xml:space="preserve">, </w:t>
      </w:r>
      <w:r w:rsidR="00375141" w:rsidRPr="006E10B1">
        <w:rPr>
          <w:lang w:eastAsia="zh-CN"/>
        </w:rPr>
        <w:t xml:space="preserve">dynamic switching among </w:t>
      </w:r>
      <w:r w:rsidR="0002409C">
        <w:rPr>
          <w:lang w:eastAsia="zh-CN"/>
        </w:rPr>
        <w:t>its</w:t>
      </w:r>
      <w:r w:rsidR="0002409C" w:rsidRPr="006E10B1">
        <w:rPr>
          <w:lang w:eastAsia="zh-CN"/>
        </w:rPr>
        <w:t xml:space="preserve"> </w:t>
      </w:r>
      <w:r w:rsidR="00375141" w:rsidRPr="006E10B1">
        <w:rPr>
          <w:lang w:eastAsia="zh-CN"/>
        </w:rPr>
        <w:t xml:space="preserve">supported (M, N) </w:t>
      </w:r>
      <w:r w:rsidR="00794534">
        <w:rPr>
          <w:lang w:eastAsia="zh-CN"/>
        </w:rPr>
        <w:t>tuples</w:t>
      </w:r>
      <w:r w:rsidR="00794534" w:rsidRPr="006E10B1">
        <w:rPr>
          <w:lang w:eastAsia="zh-CN"/>
        </w:rPr>
        <w:t xml:space="preserve"> </w:t>
      </w:r>
      <w:r w:rsidR="00695CB6" w:rsidRPr="006E10B1">
        <w:rPr>
          <w:lang w:eastAsia="zh-CN"/>
        </w:rPr>
        <w:t xml:space="preserve">can be supported. </w:t>
      </w:r>
      <w:r w:rsidR="00F97367">
        <w:rPr>
          <w:lang w:eastAsia="zh-CN"/>
        </w:rPr>
        <w:t>As an example</w:t>
      </w:r>
      <w:r w:rsidR="009F3E4B">
        <w:rPr>
          <w:lang w:eastAsia="zh-CN"/>
        </w:rPr>
        <w:t>, d</w:t>
      </w:r>
      <w:r w:rsidR="00084150">
        <w:rPr>
          <w:lang w:eastAsia="zh-CN"/>
        </w:rPr>
        <w:t xml:space="preserve">ynamic switching </w:t>
      </w:r>
      <w:r w:rsidR="005D689D">
        <w:rPr>
          <w:lang w:eastAsia="zh-CN"/>
        </w:rPr>
        <w:t xml:space="preserve">can </w:t>
      </w:r>
      <w:r w:rsidR="00084150">
        <w:rPr>
          <w:lang w:eastAsia="zh-CN"/>
        </w:rPr>
        <w:t xml:space="preserve">include switching </w:t>
      </w:r>
      <w:r w:rsidR="00CD7D5A">
        <w:rPr>
          <w:lang w:eastAsia="zh-CN"/>
        </w:rPr>
        <w:t xml:space="preserve">between </w:t>
      </w:r>
      <w:r w:rsidR="003F7339">
        <w:rPr>
          <w:lang w:eastAsia="zh-CN"/>
        </w:rPr>
        <w:t xml:space="preserve">a </w:t>
      </w:r>
      <w:r w:rsidR="00CD7D5A">
        <w:rPr>
          <w:lang w:eastAsia="zh-CN"/>
        </w:rPr>
        <w:t xml:space="preserve">(M, N) not supported in Rel-17 and </w:t>
      </w:r>
      <w:r w:rsidR="003F7339">
        <w:rPr>
          <w:lang w:eastAsia="zh-CN"/>
        </w:rPr>
        <w:t xml:space="preserve">a </w:t>
      </w:r>
      <w:r w:rsidR="00CD7D5A">
        <w:rPr>
          <w:lang w:eastAsia="zh-CN"/>
        </w:rPr>
        <w:t>(M, N) supported in Rel-17</w:t>
      </w:r>
      <w:r w:rsidR="005D689D">
        <w:rPr>
          <w:lang w:eastAsia="zh-CN"/>
        </w:rPr>
        <w:t>. By this way,</w:t>
      </w:r>
      <w:r w:rsidR="00CD7D5A">
        <w:rPr>
          <w:lang w:eastAsia="zh-CN"/>
        </w:rPr>
        <w:t xml:space="preserve"> </w:t>
      </w:r>
      <w:r w:rsidR="005D689D">
        <w:rPr>
          <w:lang w:eastAsia="zh-CN"/>
        </w:rPr>
        <w:t>it w</w:t>
      </w:r>
      <w:r w:rsidR="005D689D" w:rsidRPr="006E10B1">
        <w:rPr>
          <w:lang w:eastAsia="zh-CN"/>
        </w:rPr>
        <w:t>ould be beneficial in terms of providing a flexibility to switch between mTRP and sTRP.</w:t>
      </w:r>
      <w:r w:rsidR="005D689D" w:rsidRPr="006E10B1">
        <w:rPr>
          <w:szCs w:val="22"/>
        </w:rPr>
        <w:t xml:space="preserve"> </w:t>
      </w:r>
      <w:r w:rsidR="00F97367">
        <w:rPr>
          <w:szCs w:val="22"/>
        </w:rPr>
        <w:t xml:space="preserve">As another example, dynamic switching can include </w:t>
      </w:r>
      <w:r w:rsidR="00CD7D5A">
        <w:rPr>
          <w:lang w:eastAsia="zh-CN"/>
        </w:rPr>
        <w:t xml:space="preserve">switching between </w:t>
      </w:r>
      <w:r w:rsidR="00DE770B">
        <w:rPr>
          <w:lang w:eastAsia="zh-CN"/>
        </w:rPr>
        <w:t xml:space="preserve">a </w:t>
      </w:r>
      <w:r w:rsidR="00CD7D5A">
        <w:rPr>
          <w:lang w:eastAsia="zh-CN"/>
        </w:rPr>
        <w:t xml:space="preserve">(M, N) not supported in Rel-17 and </w:t>
      </w:r>
      <w:r w:rsidR="00DE770B">
        <w:rPr>
          <w:lang w:eastAsia="zh-CN"/>
        </w:rPr>
        <w:t xml:space="preserve">a </w:t>
      </w:r>
      <w:r w:rsidR="00CD7D5A">
        <w:rPr>
          <w:lang w:eastAsia="zh-CN"/>
        </w:rPr>
        <w:t xml:space="preserve">(M, N) not supported in Rel-17, and switching between </w:t>
      </w:r>
      <w:r w:rsidR="00DE770B">
        <w:rPr>
          <w:lang w:eastAsia="zh-CN"/>
        </w:rPr>
        <w:t xml:space="preserve">a </w:t>
      </w:r>
      <w:r w:rsidR="00CD7D5A">
        <w:rPr>
          <w:lang w:eastAsia="zh-CN"/>
        </w:rPr>
        <w:t xml:space="preserve">(M, N) supported in Rel-17 and </w:t>
      </w:r>
      <w:r w:rsidR="00DE770B">
        <w:rPr>
          <w:lang w:eastAsia="zh-CN"/>
        </w:rPr>
        <w:t xml:space="preserve">a </w:t>
      </w:r>
      <w:r w:rsidR="00CD7D5A">
        <w:rPr>
          <w:lang w:eastAsia="zh-CN"/>
        </w:rPr>
        <w:t>(M, N) supported in Rel-17</w:t>
      </w:r>
      <w:r w:rsidR="00084150">
        <w:rPr>
          <w:lang w:eastAsia="zh-CN"/>
        </w:rPr>
        <w:t xml:space="preserve">. </w:t>
      </w:r>
      <w:r w:rsidR="00896606" w:rsidRPr="006E10B1">
        <w:rPr>
          <w:szCs w:val="22"/>
        </w:rPr>
        <w:t xml:space="preserve">How to achieve </w:t>
      </w:r>
      <w:r w:rsidR="00CB3349">
        <w:rPr>
          <w:szCs w:val="22"/>
        </w:rPr>
        <w:t xml:space="preserve">such </w:t>
      </w:r>
      <w:r w:rsidR="00896606" w:rsidRPr="006E10B1">
        <w:rPr>
          <w:szCs w:val="22"/>
        </w:rPr>
        <w:t xml:space="preserve">dynamic switching can be further studied. </w:t>
      </w:r>
      <w:r w:rsidR="00B56EED">
        <w:rPr>
          <w:szCs w:val="22"/>
        </w:rPr>
        <w:t xml:space="preserve">For example, </w:t>
      </w:r>
      <w:r w:rsidR="008652EB">
        <w:rPr>
          <w:szCs w:val="22"/>
        </w:rPr>
        <w:t>the aforementioned MAC</w:t>
      </w:r>
      <w:r w:rsidR="00703976">
        <w:rPr>
          <w:szCs w:val="22"/>
        </w:rPr>
        <w:t>-</w:t>
      </w:r>
      <w:r w:rsidR="008652EB">
        <w:rPr>
          <w:szCs w:val="22"/>
        </w:rPr>
        <w:t>CE</w:t>
      </w:r>
      <w:r w:rsidR="00703976">
        <w:rPr>
          <w:szCs w:val="22"/>
        </w:rPr>
        <w:t>-</w:t>
      </w:r>
      <w:r w:rsidR="008652EB">
        <w:rPr>
          <w:szCs w:val="22"/>
        </w:rPr>
        <w:t>plus</w:t>
      </w:r>
      <w:r w:rsidR="00703976">
        <w:rPr>
          <w:szCs w:val="22"/>
        </w:rPr>
        <w:t>-</w:t>
      </w:r>
      <w:r w:rsidR="008652EB">
        <w:rPr>
          <w:szCs w:val="22"/>
        </w:rPr>
        <w:t>DCI</w:t>
      </w:r>
      <w:r w:rsidR="00703976">
        <w:rPr>
          <w:szCs w:val="22"/>
        </w:rPr>
        <w:t xml:space="preserve"> type of signaling can be used</w:t>
      </w:r>
      <w:r w:rsidR="00B56EED">
        <w:rPr>
          <w:szCs w:val="22"/>
        </w:rPr>
        <w:t xml:space="preserve">. </w:t>
      </w:r>
      <w:r w:rsidR="00703976">
        <w:rPr>
          <w:lang w:eastAsia="zh-CN"/>
        </w:rPr>
        <w:t>More specifically</w:t>
      </w:r>
      <w:r w:rsidR="00695CB6" w:rsidRPr="006E10B1">
        <w:rPr>
          <w:lang w:eastAsia="zh-CN"/>
        </w:rPr>
        <w:t xml:space="preserve">, </w:t>
      </w:r>
      <w:r w:rsidR="00675735" w:rsidRPr="006E10B1">
        <w:rPr>
          <w:lang w:eastAsia="zh-CN"/>
        </w:rPr>
        <w:t xml:space="preserve">the mapping between </w:t>
      </w:r>
      <w:r w:rsidR="006E4129" w:rsidRPr="006E10B1">
        <w:rPr>
          <w:lang w:eastAsia="zh-CN"/>
        </w:rPr>
        <w:t>TCI codepoint</w:t>
      </w:r>
      <w:r w:rsidR="00675735" w:rsidRPr="006E10B1">
        <w:rPr>
          <w:lang w:eastAsia="zh-CN"/>
        </w:rPr>
        <w:t xml:space="preserve">s and </w:t>
      </w:r>
      <w:r w:rsidR="0029439D" w:rsidRPr="006E10B1">
        <w:rPr>
          <w:lang w:eastAsia="zh-CN"/>
        </w:rPr>
        <w:t>some</w:t>
      </w:r>
      <w:r w:rsidR="00675735" w:rsidRPr="006E10B1">
        <w:rPr>
          <w:lang w:eastAsia="zh-CN"/>
        </w:rPr>
        <w:t xml:space="preserve"> (M, N) </w:t>
      </w:r>
      <w:r w:rsidR="00703976">
        <w:rPr>
          <w:lang w:eastAsia="zh-CN"/>
        </w:rPr>
        <w:t>tuples</w:t>
      </w:r>
      <w:r w:rsidR="00703976" w:rsidRPr="006E10B1">
        <w:rPr>
          <w:lang w:eastAsia="zh-CN"/>
        </w:rPr>
        <w:t xml:space="preserve"> </w:t>
      </w:r>
      <w:r w:rsidR="0029439D" w:rsidRPr="006E10B1">
        <w:rPr>
          <w:szCs w:val="22"/>
        </w:rPr>
        <w:t xml:space="preserve">in </w:t>
      </w:r>
      <w:r w:rsidR="00703976">
        <w:rPr>
          <w:szCs w:val="22"/>
        </w:rPr>
        <w:fldChar w:fldCharType="begin"/>
      </w:r>
      <w:r w:rsidR="00703976">
        <w:rPr>
          <w:szCs w:val="22"/>
        </w:rPr>
        <w:instrText xml:space="preserve"> REF _Ref101531103 \h </w:instrText>
      </w:r>
      <w:r w:rsidR="00703976">
        <w:rPr>
          <w:szCs w:val="22"/>
        </w:rPr>
      </w:r>
      <w:r w:rsidR="00703976">
        <w:rPr>
          <w:szCs w:val="22"/>
        </w:rPr>
        <w:fldChar w:fldCharType="separate"/>
      </w:r>
      <w:r w:rsidR="00703976" w:rsidRPr="003D05C4">
        <w:rPr>
          <w:szCs w:val="22"/>
        </w:rPr>
        <w:t xml:space="preserve">Figure </w:t>
      </w:r>
      <w:r w:rsidR="00703976" w:rsidRPr="003D05C4">
        <w:rPr>
          <w:noProof/>
          <w:szCs w:val="22"/>
        </w:rPr>
        <w:t>1</w:t>
      </w:r>
      <w:r w:rsidR="00703976">
        <w:rPr>
          <w:szCs w:val="22"/>
        </w:rPr>
        <w:fldChar w:fldCharType="end"/>
      </w:r>
      <w:r w:rsidR="00703976">
        <w:rPr>
          <w:szCs w:val="22"/>
        </w:rPr>
        <w:t xml:space="preserve"> and</w:t>
      </w:r>
      <w:r w:rsidR="00703976" w:rsidRPr="005B4B5A">
        <w:rPr>
          <w:szCs w:val="22"/>
        </w:rPr>
        <w:t xml:space="preserve"> </w:t>
      </w:r>
      <w:r w:rsidR="0029439D" w:rsidRPr="005B4B5A">
        <w:rPr>
          <w:szCs w:val="22"/>
        </w:rPr>
        <w:fldChar w:fldCharType="begin"/>
      </w:r>
      <w:r w:rsidR="0029439D" w:rsidRPr="006E10B1">
        <w:rPr>
          <w:szCs w:val="22"/>
        </w:rPr>
        <w:instrText xml:space="preserve"> REF _Ref101262986 \h  \* MERGEFORMAT </w:instrText>
      </w:r>
      <w:r w:rsidR="0029439D" w:rsidRPr="005B4B5A">
        <w:rPr>
          <w:szCs w:val="22"/>
        </w:rPr>
      </w:r>
      <w:r w:rsidR="0029439D" w:rsidRPr="005B4B5A">
        <w:rPr>
          <w:szCs w:val="22"/>
        </w:rPr>
        <w:fldChar w:fldCharType="separate"/>
      </w:r>
      <w:r w:rsidR="00930B22" w:rsidRPr="00F1595B">
        <w:rPr>
          <w:szCs w:val="22"/>
        </w:rPr>
        <w:t xml:space="preserve">Figure </w:t>
      </w:r>
      <w:r w:rsidR="00930B22" w:rsidRPr="00F1595B">
        <w:rPr>
          <w:noProof/>
          <w:szCs w:val="22"/>
        </w:rPr>
        <w:t>2</w:t>
      </w:r>
      <w:r w:rsidR="0029439D" w:rsidRPr="005B4B5A">
        <w:rPr>
          <w:szCs w:val="22"/>
        </w:rPr>
        <w:fldChar w:fldCharType="end"/>
      </w:r>
      <w:r w:rsidR="0029439D" w:rsidRPr="006E10B1">
        <w:rPr>
          <w:szCs w:val="22"/>
        </w:rPr>
        <w:t xml:space="preserve"> </w:t>
      </w:r>
      <w:r w:rsidR="00352441" w:rsidRPr="006E10B1">
        <w:rPr>
          <w:lang w:eastAsia="zh-CN"/>
        </w:rPr>
        <w:t>can be</w:t>
      </w:r>
      <w:r w:rsidR="00675735" w:rsidRPr="006E10B1">
        <w:rPr>
          <w:lang w:eastAsia="zh-CN"/>
        </w:rPr>
        <w:t xml:space="preserve"> determined</w:t>
      </w:r>
      <w:r w:rsidR="00B60166" w:rsidRPr="006E10B1">
        <w:rPr>
          <w:lang w:eastAsia="zh-CN"/>
        </w:rPr>
        <w:t xml:space="preserve"> by MAC CE activation</w:t>
      </w:r>
      <w:r w:rsidR="00675735" w:rsidRPr="006E10B1">
        <w:rPr>
          <w:lang w:eastAsia="zh-CN"/>
        </w:rPr>
        <w:t>, and</w:t>
      </w:r>
      <w:r w:rsidR="000C536B" w:rsidRPr="006E10B1">
        <w:rPr>
          <w:lang w:eastAsia="zh-CN"/>
        </w:rPr>
        <w:t xml:space="preserve"> then</w:t>
      </w:r>
      <w:r w:rsidR="006E4129" w:rsidRPr="006E10B1">
        <w:rPr>
          <w:lang w:eastAsia="zh-CN"/>
        </w:rPr>
        <w:t xml:space="preserve"> </w:t>
      </w:r>
      <w:r w:rsidR="00864D53" w:rsidRPr="006E10B1">
        <w:rPr>
          <w:lang w:eastAsia="zh-CN"/>
        </w:rPr>
        <w:t xml:space="preserve">a TCI field in DL DCI </w:t>
      </w:r>
      <w:r w:rsidR="003374C8" w:rsidRPr="006E10B1">
        <w:rPr>
          <w:lang w:eastAsia="zh-CN"/>
        </w:rPr>
        <w:t xml:space="preserve">dynamically </w:t>
      </w:r>
      <w:r w:rsidR="00864D53" w:rsidRPr="006E10B1">
        <w:rPr>
          <w:lang w:eastAsia="zh-CN"/>
        </w:rPr>
        <w:t>indicate</w:t>
      </w:r>
      <w:r w:rsidR="00675735" w:rsidRPr="006E10B1">
        <w:rPr>
          <w:lang w:eastAsia="zh-CN"/>
        </w:rPr>
        <w:t>s</w:t>
      </w:r>
      <w:r w:rsidR="00864D53" w:rsidRPr="006E10B1">
        <w:rPr>
          <w:lang w:eastAsia="zh-CN"/>
        </w:rPr>
        <w:t xml:space="preserve"> a particular (M, N) </w:t>
      </w:r>
      <w:r w:rsidR="009C5CCB">
        <w:rPr>
          <w:lang w:eastAsia="zh-CN"/>
        </w:rPr>
        <w:t>tuple</w:t>
      </w:r>
      <w:r w:rsidR="009C5CCB" w:rsidRPr="006E10B1">
        <w:rPr>
          <w:lang w:eastAsia="zh-CN"/>
        </w:rPr>
        <w:t xml:space="preserve"> </w:t>
      </w:r>
      <w:r w:rsidR="00695CB6" w:rsidRPr="006E10B1">
        <w:rPr>
          <w:lang w:eastAsia="zh-CN"/>
        </w:rPr>
        <w:t>a</w:t>
      </w:r>
      <w:r w:rsidR="00C97AFC" w:rsidRPr="006E10B1">
        <w:rPr>
          <w:lang w:eastAsia="zh-CN"/>
        </w:rPr>
        <w:t>mong the</w:t>
      </w:r>
      <w:r w:rsidR="009E043E">
        <w:rPr>
          <w:lang w:eastAsia="zh-CN"/>
        </w:rPr>
        <w:t xml:space="preserve"> activated</w:t>
      </w:r>
      <w:r w:rsidR="00C97AFC" w:rsidRPr="006E10B1">
        <w:rPr>
          <w:lang w:eastAsia="zh-CN"/>
        </w:rPr>
        <w:t xml:space="preserve"> (M, N) </w:t>
      </w:r>
      <w:r w:rsidR="009E043E">
        <w:rPr>
          <w:lang w:eastAsia="zh-CN"/>
        </w:rPr>
        <w:t>tuples</w:t>
      </w:r>
      <w:r w:rsidR="00864D53" w:rsidRPr="006E10B1">
        <w:rPr>
          <w:lang w:eastAsia="zh-CN"/>
        </w:rPr>
        <w:t xml:space="preserve">. </w:t>
      </w:r>
    </w:p>
    <w:p w14:paraId="3ACB656E" w14:textId="4661C9A7" w:rsidR="001F6D01" w:rsidRPr="006E10B1" w:rsidRDefault="00141EC8" w:rsidP="001F6D01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 xml:space="preserve">For </w:t>
      </w:r>
      <w:r w:rsidR="009538EB" w:rsidRPr="006E10B1">
        <w:rPr>
          <w:rFonts w:ascii="Times New Roman" w:eastAsia="宋体" w:hAnsi="Times New Roman"/>
          <w:sz w:val="22"/>
          <w:szCs w:val="22"/>
        </w:rPr>
        <w:t xml:space="preserve">either joint or </w:t>
      </w:r>
      <w:r w:rsidRPr="006E10B1">
        <w:rPr>
          <w:rFonts w:ascii="Times New Roman" w:eastAsia="宋体" w:hAnsi="Times New Roman"/>
          <w:sz w:val="22"/>
          <w:szCs w:val="22"/>
        </w:rPr>
        <w:t>separate DL/UL TCI, d</w:t>
      </w:r>
      <w:r w:rsidR="00B05B6F" w:rsidRPr="006E10B1">
        <w:rPr>
          <w:rFonts w:ascii="Times New Roman" w:eastAsia="宋体" w:hAnsi="Times New Roman"/>
          <w:sz w:val="22"/>
          <w:szCs w:val="22"/>
        </w:rPr>
        <w:t xml:space="preserve">ynamic switching among </w:t>
      </w:r>
      <w:r w:rsidR="009112A9" w:rsidRPr="006E10B1">
        <w:rPr>
          <w:rFonts w:ascii="Times New Roman" w:eastAsia="宋体" w:hAnsi="Times New Roman"/>
          <w:sz w:val="22"/>
          <w:szCs w:val="22"/>
        </w:rPr>
        <w:t xml:space="preserve">all </w:t>
      </w:r>
      <w:r w:rsidR="00B05B6F" w:rsidRPr="006E10B1">
        <w:rPr>
          <w:rFonts w:ascii="Times New Roman" w:eastAsia="宋体" w:hAnsi="Times New Roman"/>
          <w:sz w:val="22"/>
          <w:szCs w:val="22"/>
        </w:rPr>
        <w:t xml:space="preserve">the </w:t>
      </w:r>
      <w:r w:rsidR="009538EB" w:rsidRPr="006E10B1">
        <w:rPr>
          <w:rFonts w:ascii="Times New Roman" w:eastAsia="宋体" w:hAnsi="Times New Roman"/>
          <w:sz w:val="22"/>
          <w:szCs w:val="22"/>
        </w:rPr>
        <w:t>supported</w:t>
      </w:r>
      <w:r w:rsidR="009112A9" w:rsidRPr="006E10B1">
        <w:rPr>
          <w:rFonts w:ascii="Times New Roman" w:eastAsia="宋体" w:hAnsi="Times New Roman"/>
          <w:sz w:val="22"/>
          <w:szCs w:val="22"/>
        </w:rPr>
        <w:t xml:space="preserve"> </w:t>
      </w:r>
      <w:r w:rsidR="00B05B6F" w:rsidRPr="006E10B1">
        <w:rPr>
          <w:rFonts w:ascii="Times New Roman" w:eastAsia="宋体" w:hAnsi="Times New Roman"/>
          <w:sz w:val="22"/>
          <w:szCs w:val="22"/>
        </w:rPr>
        <w:t xml:space="preserve">(M, N) </w:t>
      </w:r>
      <w:r w:rsidR="00EB7908">
        <w:rPr>
          <w:rFonts w:ascii="Times New Roman" w:eastAsia="宋体" w:hAnsi="Times New Roman"/>
          <w:sz w:val="22"/>
          <w:szCs w:val="22"/>
        </w:rPr>
        <w:t>tuples</w:t>
      </w:r>
      <w:r w:rsidR="00EB7908" w:rsidRPr="006E10B1">
        <w:rPr>
          <w:rFonts w:ascii="Times New Roman" w:eastAsia="宋体" w:hAnsi="Times New Roman"/>
          <w:sz w:val="22"/>
          <w:szCs w:val="22"/>
        </w:rPr>
        <w:t xml:space="preserve"> </w:t>
      </w:r>
      <w:r w:rsidR="00B05B6F" w:rsidRPr="006E10B1">
        <w:rPr>
          <w:rFonts w:ascii="Times New Roman" w:eastAsia="宋体" w:hAnsi="Times New Roman"/>
          <w:sz w:val="22"/>
          <w:szCs w:val="22"/>
        </w:rPr>
        <w:t>should be supported</w:t>
      </w:r>
      <w:r w:rsidR="002D00BB" w:rsidRPr="006E10B1">
        <w:rPr>
          <w:rFonts w:ascii="Times New Roman" w:eastAsia="宋体" w:hAnsi="Times New Roman"/>
          <w:sz w:val="22"/>
          <w:szCs w:val="22"/>
        </w:rPr>
        <w:t>.</w:t>
      </w:r>
    </w:p>
    <w:p w14:paraId="27FEFCE9" w14:textId="2FE7CF03" w:rsidR="001F6D01" w:rsidRPr="006E10B1" w:rsidRDefault="001F6D01" w:rsidP="00CC1EA8">
      <w:pPr>
        <w:pStyle w:val="3GPPText"/>
        <w:rPr>
          <w:lang w:eastAsia="zh-CN"/>
        </w:rPr>
      </w:pPr>
    </w:p>
    <w:p w14:paraId="0C27D2EE" w14:textId="530449E5" w:rsidR="00A07062" w:rsidRPr="006E10B1" w:rsidRDefault="00A07062" w:rsidP="00A07062">
      <w:pPr>
        <w:pStyle w:val="3GPPText"/>
        <w:jc w:val="center"/>
      </w:pPr>
      <w:r w:rsidRPr="005B4B5A">
        <w:object w:dxaOrig="9698" w:dyaOrig="5033" w14:anchorId="19131560">
          <v:shape id="_x0000_i1027" type="#_x0000_t75" style="width:358.25pt;height:186.15pt" o:ole="">
            <v:imagedata r:id="rId12" o:title=""/>
          </v:shape>
          <o:OLEObject Type="Embed" ProgID="Visio.Drawing.11" ShapeID="_x0000_i1027" DrawAspect="Content" ObjectID="_1712734970" r:id="rId13"/>
        </w:object>
      </w:r>
    </w:p>
    <w:p w14:paraId="6ED399C6" w14:textId="3081E522" w:rsidR="00A07062" w:rsidRPr="006E10B1" w:rsidRDefault="00A07062" w:rsidP="00A07062">
      <w:pPr>
        <w:pStyle w:val="a4"/>
        <w:jc w:val="center"/>
        <w:rPr>
          <w:b w:val="0"/>
          <w:bCs w:val="0"/>
          <w:sz w:val="22"/>
          <w:szCs w:val="22"/>
        </w:rPr>
      </w:pPr>
      <w:bookmarkStart w:id="4" w:name="_Ref101289705"/>
      <w:r w:rsidRPr="006E10B1">
        <w:rPr>
          <w:b w:val="0"/>
          <w:bCs w:val="0"/>
          <w:sz w:val="22"/>
          <w:szCs w:val="22"/>
        </w:rPr>
        <w:t xml:space="preserve">Figure </w:t>
      </w:r>
      <w:r w:rsidRPr="005B4B5A">
        <w:rPr>
          <w:b w:val="0"/>
          <w:bCs w:val="0"/>
          <w:sz w:val="22"/>
          <w:szCs w:val="22"/>
        </w:rPr>
        <w:fldChar w:fldCharType="begin"/>
      </w:r>
      <w:r w:rsidRPr="006E10B1">
        <w:rPr>
          <w:b w:val="0"/>
          <w:bCs w:val="0"/>
          <w:sz w:val="22"/>
          <w:szCs w:val="22"/>
        </w:rPr>
        <w:instrText xml:space="preserve"> SEQ Figure \* ARABIC </w:instrText>
      </w:r>
      <w:r w:rsidRPr="005B4B5A">
        <w:rPr>
          <w:b w:val="0"/>
          <w:bCs w:val="0"/>
          <w:sz w:val="22"/>
          <w:szCs w:val="22"/>
        </w:rPr>
        <w:fldChar w:fldCharType="separate"/>
      </w:r>
      <w:r w:rsidR="00930B22">
        <w:rPr>
          <w:b w:val="0"/>
          <w:bCs w:val="0"/>
          <w:noProof/>
          <w:sz w:val="22"/>
          <w:szCs w:val="22"/>
        </w:rPr>
        <w:t>3</w:t>
      </w:r>
      <w:r w:rsidRPr="005B4B5A">
        <w:rPr>
          <w:b w:val="0"/>
          <w:bCs w:val="0"/>
          <w:sz w:val="22"/>
          <w:szCs w:val="22"/>
        </w:rPr>
        <w:fldChar w:fldCharType="end"/>
      </w:r>
      <w:bookmarkEnd w:id="4"/>
      <w:r w:rsidRPr="006E10B1">
        <w:rPr>
          <w:b w:val="0"/>
          <w:bCs w:val="0"/>
          <w:sz w:val="22"/>
          <w:szCs w:val="22"/>
        </w:rPr>
        <w:t>.</w:t>
      </w:r>
      <w:r w:rsidR="00DD592B" w:rsidRPr="006E10B1">
        <w:rPr>
          <w:b w:val="0"/>
          <w:bCs w:val="0"/>
          <w:sz w:val="22"/>
          <w:szCs w:val="22"/>
        </w:rPr>
        <w:t xml:space="preserve"> An example of two SRS resource sets and the associated </w:t>
      </w:r>
      <w:r w:rsidR="004D0762">
        <w:rPr>
          <w:b w:val="0"/>
          <w:bCs w:val="0"/>
          <w:sz w:val="22"/>
          <w:szCs w:val="22"/>
        </w:rPr>
        <w:t xml:space="preserve">TX </w:t>
      </w:r>
      <w:r w:rsidR="00DD592B" w:rsidRPr="006E10B1">
        <w:rPr>
          <w:b w:val="0"/>
          <w:bCs w:val="0"/>
          <w:sz w:val="22"/>
          <w:szCs w:val="22"/>
        </w:rPr>
        <w:t>parameters</w:t>
      </w:r>
    </w:p>
    <w:p w14:paraId="7F938FB1" w14:textId="77777777" w:rsidR="00A07062" w:rsidRPr="006E10B1" w:rsidRDefault="00A07062" w:rsidP="00CC1EA8">
      <w:pPr>
        <w:pStyle w:val="3GPPText"/>
        <w:rPr>
          <w:lang w:eastAsia="zh-CN"/>
        </w:rPr>
      </w:pPr>
    </w:p>
    <w:p w14:paraId="386A9242" w14:textId="66DD9FF8" w:rsidR="0009406E" w:rsidRDefault="008631E4" w:rsidP="00CC1EA8">
      <w:pPr>
        <w:pStyle w:val="3GPPText"/>
        <w:rPr>
          <w:lang w:eastAsia="zh-CN"/>
        </w:rPr>
      </w:pPr>
      <w:r w:rsidRPr="006E10B1">
        <w:rPr>
          <w:lang w:eastAsia="zh-CN"/>
        </w:rPr>
        <w:lastRenderedPageBreak/>
        <w:t>For</w:t>
      </w:r>
      <w:r w:rsidR="00482E91" w:rsidRPr="006E10B1">
        <w:rPr>
          <w:lang w:eastAsia="zh-CN"/>
        </w:rPr>
        <w:t xml:space="preserve"> </w:t>
      </w:r>
      <w:r w:rsidR="00C42111" w:rsidRPr="006E10B1">
        <w:rPr>
          <w:lang w:eastAsia="zh-CN"/>
        </w:rPr>
        <w:t xml:space="preserve">Rel-17 </w:t>
      </w:r>
      <w:r w:rsidRPr="006E10B1">
        <w:rPr>
          <w:lang w:eastAsia="zh-CN"/>
        </w:rPr>
        <w:t>mTRP</w:t>
      </w:r>
      <w:r w:rsidR="0009406E">
        <w:rPr>
          <w:lang w:eastAsia="zh-CN"/>
        </w:rPr>
        <w:t xml:space="preserve"> which does not support unified TCI</w:t>
      </w:r>
      <w:r w:rsidRPr="006E10B1">
        <w:rPr>
          <w:lang w:eastAsia="zh-CN"/>
        </w:rPr>
        <w:t xml:space="preserve">, </w:t>
      </w:r>
      <w:r w:rsidR="000A6324" w:rsidRPr="006E10B1">
        <w:rPr>
          <w:lang w:eastAsia="zh-CN"/>
        </w:rPr>
        <w:t xml:space="preserve">a UE </w:t>
      </w:r>
      <w:r w:rsidR="00A20D85" w:rsidRPr="006E10B1">
        <w:rPr>
          <w:lang w:eastAsia="zh-CN"/>
        </w:rPr>
        <w:t xml:space="preserve">can be </w:t>
      </w:r>
      <w:r w:rsidR="000A6324" w:rsidRPr="006E10B1">
        <w:rPr>
          <w:lang w:eastAsia="zh-CN"/>
        </w:rPr>
        <w:t>configured</w:t>
      </w:r>
      <w:r w:rsidR="00A20D85" w:rsidRPr="006E10B1">
        <w:rPr>
          <w:lang w:eastAsia="zh-CN"/>
        </w:rPr>
        <w:t xml:space="preserve"> with </w:t>
      </w:r>
      <w:r w:rsidR="00113AFF" w:rsidRPr="006E10B1">
        <w:rPr>
          <w:lang w:eastAsia="zh-CN"/>
        </w:rPr>
        <w:t xml:space="preserve">two </w:t>
      </w:r>
      <w:r w:rsidR="00917100" w:rsidRPr="006E10B1">
        <w:rPr>
          <w:lang w:eastAsia="zh-CN"/>
        </w:rPr>
        <w:t>SRS resource sets.</w:t>
      </w:r>
      <w:r w:rsidR="000A6324" w:rsidRPr="006E10B1">
        <w:rPr>
          <w:lang w:eastAsia="zh-CN"/>
        </w:rPr>
        <w:t xml:space="preserve"> </w:t>
      </w:r>
      <w:r w:rsidR="00270BDE" w:rsidRPr="006E10B1">
        <w:rPr>
          <w:lang w:eastAsia="zh-CN"/>
        </w:rPr>
        <w:t xml:space="preserve">For PUSCH based on </w:t>
      </w:r>
      <w:r w:rsidR="000A6324" w:rsidRPr="006E10B1">
        <w:rPr>
          <w:lang w:eastAsia="zh-CN"/>
        </w:rPr>
        <w:t>dynamic grant or configured grant</w:t>
      </w:r>
      <w:r w:rsidR="00270BDE" w:rsidRPr="006E10B1">
        <w:rPr>
          <w:lang w:eastAsia="zh-CN"/>
        </w:rPr>
        <w:t xml:space="preserve">, </w:t>
      </w:r>
      <w:r w:rsidR="007343B7" w:rsidRPr="006E10B1">
        <w:rPr>
          <w:lang w:eastAsia="zh-CN"/>
        </w:rPr>
        <w:t>a</w:t>
      </w:r>
      <w:r w:rsidR="00EE1F16" w:rsidRPr="006E10B1">
        <w:rPr>
          <w:lang w:eastAsia="zh-CN"/>
        </w:rPr>
        <w:t xml:space="preserve"> </w:t>
      </w:r>
      <w:r w:rsidR="002968BA" w:rsidRPr="006E10B1">
        <w:rPr>
          <w:lang w:eastAsia="zh-CN"/>
        </w:rPr>
        <w:t xml:space="preserve">set of </w:t>
      </w:r>
      <w:r w:rsidR="00270BDE" w:rsidRPr="006E10B1">
        <w:rPr>
          <w:lang w:eastAsia="zh-CN"/>
        </w:rPr>
        <w:t>SRI</w:t>
      </w:r>
      <w:r w:rsidR="00003C5E" w:rsidRPr="006E10B1">
        <w:rPr>
          <w:lang w:eastAsia="zh-CN"/>
        </w:rPr>
        <w:t xml:space="preserve"> and</w:t>
      </w:r>
      <w:r w:rsidR="002968BA" w:rsidRPr="006E10B1">
        <w:rPr>
          <w:lang w:eastAsia="zh-CN"/>
        </w:rPr>
        <w:t xml:space="preserve"> </w:t>
      </w:r>
      <w:r w:rsidR="00270BDE" w:rsidRPr="006E10B1">
        <w:rPr>
          <w:lang w:eastAsia="zh-CN"/>
        </w:rPr>
        <w:t>TPMI</w:t>
      </w:r>
      <w:r w:rsidR="00EE1F16" w:rsidRPr="006E10B1">
        <w:rPr>
          <w:lang w:eastAsia="zh-CN"/>
        </w:rPr>
        <w:t xml:space="preserve"> </w:t>
      </w:r>
      <w:r w:rsidR="007343B7" w:rsidRPr="006E10B1">
        <w:rPr>
          <w:lang w:eastAsia="zh-CN"/>
        </w:rPr>
        <w:t>is</w:t>
      </w:r>
      <w:r w:rsidR="00EE1F16" w:rsidRPr="006E10B1">
        <w:rPr>
          <w:lang w:eastAsia="zh-CN"/>
        </w:rPr>
        <w:t xml:space="preserve"> determined based on </w:t>
      </w:r>
      <w:r w:rsidR="007343B7" w:rsidRPr="006E10B1">
        <w:rPr>
          <w:lang w:eastAsia="zh-CN"/>
        </w:rPr>
        <w:t>the associated</w:t>
      </w:r>
      <w:r w:rsidR="00EE1F16" w:rsidRPr="006E10B1">
        <w:rPr>
          <w:lang w:eastAsia="zh-CN"/>
        </w:rPr>
        <w:t xml:space="preserve"> SRS resource set</w:t>
      </w:r>
      <w:r w:rsidR="00003C5E" w:rsidRPr="006E10B1">
        <w:rPr>
          <w:lang w:eastAsia="zh-CN"/>
        </w:rPr>
        <w:t>, and a set of power control parameters is determined based on SRI</w:t>
      </w:r>
      <w:r w:rsidR="00BB42D2" w:rsidRPr="006E10B1">
        <w:rPr>
          <w:lang w:eastAsia="zh-CN"/>
        </w:rPr>
        <w:t xml:space="preserve">. </w:t>
      </w:r>
      <w:r w:rsidR="00691E7F" w:rsidRPr="006E10B1">
        <w:rPr>
          <w:lang w:eastAsia="zh-CN"/>
        </w:rPr>
        <w:t>An example</w:t>
      </w:r>
      <w:r w:rsidR="00590170" w:rsidRPr="006E10B1">
        <w:rPr>
          <w:lang w:eastAsia="zh-CN"/>
        </w:rPr>
        <w:t xml:space="preserve"> of two SRS resource sets</w:t>
      </w:r>
      <w:r w:rsidR="00691E7F" w:rsidRPr="006E10B1">
        <w:rPr>
          <w:lang w:eastAsia="zh-CN"/>
        </w:rPr>
        <w:t xml:space="preserve"> is shown in </w:t>
      </w:r>
      <w:r w:rsidR="00691E7F" w:rsidRPr="005B4B5A">
        <w:fldChar w:fldCharType="begin"/>
      </w:r>
      <w:r w:rsidR="00691E7F" w:rsidRPr="006E10B1">
        <w:instrText xml:space="preserve"> REF _Ref101289705 \h  \* MERGEFORMAT </w:instrText>
      </w:r>
      <w:r w:rsidR="00691E7F" w:rsidRPr="005B4B5A">
        <w:fldChar w:fldCharType="separate"/>
      </w:r>
      <w:r w:rsidR="00930B22" w:rsidRPr="00F1595B">
        <w:rPr>
          <w:szCs w:val="22"/>
        </w:rPr>
        <w:t xml:space="preserve">Figure </w:t>
      </w:r>
      <w:r w:rsidR="00930B22" w:rsidRPr="00F1595B">
        <w:rPr>
          <w:noProof/>
          <w:szCs w:val="22"/>
        </w:rPr>
        <w:t>3</w:t>
      </w:r>
      <w:r w:rsidR="00691E7F" w:rsidRPr="005B4B5A">
        <w:fldChar w:fldCharType="end"/>
      </w:r>
      <w:r w:rsidR="00691E7F" w:rsidRPr="006E10B1">
        <w:t xml:space="preserve">. </w:t>
      </w:r>
      <w:r w:rsidR="002D14EE" w:rsidRPr="006E10B1">
        <w:rPr>
          <w:lang w:eastAsia="zh-CN"/>
        </w:rPr>
        <w:t xml:space="preserve">Here, power control parameters include P0, alpha, closedLoopIndex and PL-RS. </w:t>
      </w:r>
      <w:r w:rsidR="00B33156">
        <w:rPr>
          <w:lang w:eastAsia="zh-CN"/>
        </w:rPr>
        <w:t xml:space="preserve">Basically, </w:t>
      </w:r>
      <w:r w:rsidR="007D1225">
        <w:rPr>
          <w:lang w:eastAsia="zh-CN"/>
        </w:rPr>
        <w:t xml:space="preserve">two sets of </w:t>
      </w:r>
      <w:r w:rsidR="00906D5C">
        <w:rPr>
          <w:lang w:eastAsia="zh-CN"/>
        </w:rPr>
        <w:t>SRI, TPMI and power control</w:t>
      </w:r>
      <w:r w:rsidR="007D1225">
        <w:rPr>
          <w:lang w:eastAsia="zh-CN"/>
        </w:rPr>
        <w:t xml:space="preserve"> parameters are determined based on two SRS resource sets respectively</w:t>
      </w:r>
      <w:r w:rsidR="00B33156">
        <w:rPr>
          <w:lang w:eastAsia="zh-CN"/>
        </w:rPr>
        <w:t xml:space="preserve">. </w:t>
      </w:r>
    </w:p>
    <w:p w14:paraId="3B40DF99" w14:textId="6810203F" w:rsidR="0009406E" w:rsidRDefault="00AF4A54" w:rsidP="00CC1EA8">
      <w:pPr>
        <w:pStyle w:val="3GPPText"/>
        <w:rPr>
          <w:lang w:eastAsia="zh-CN"/>
        </w:rPr>
      </w:pPr>
      <w:r w:rsidRPr="006E10B1">
        <w:rPr>
          <w:lang w:eastAsia="zh-CN"/>
        </w:rPr>
        <w:t xml:space="preserve">For </w:t>
      </w:r>
      <w:r w:rsidR="00C42111" w:rsidRPr="006E10B1">
        <w:rPr>
          <w:lang w:eastAsia="zh-CN"/>
        </w:rPr>
        <w:t>Rel-17 unified TCI</w:t>
      </w:r>
      <w:r w:rsidR="0050650A" w:rsidRPr="006E10B1">
        <w:rPr>
          <w:lang w:eastAsia="zh-CN"/>
        </w:rPr>
        <w:t xml:space="preserve"> </w:t>
      </w:r>
      <w:r w:rsidR="00754863">
        <w:rPr>
          <w:lang w:eastAsia="zh-CN"/>
        </w:rPr>
        <w:t xml:space="preserve">which </w:t>
      </w:r>
      <w:r w:rsidR="001A3FC9">
        <w:rPr>
          <w:lang w:eastAsia="zh-CN"/>
        </w:rPr>
        <w:t>does not support m</w:t>
      </w:r>
      <w:r w:rsidR="0050650A" w:rsidRPr="006E10B1">
        <w:rPr>
          <w:lang w:eastAsia="zh-CN"/>
        </w:rPr>
        <w:t>TRP</w:t>
      </w:r>
      <w:r w:rsidR="00C42111" w:rsidRPr="006E10B1">
        <w:rPr>
          <w:lang w:eastAsia="zh-CN"/>
        </w:rPr>
        <w:t xml:space="preserve">, </w:t>
      </w:r>
      <w:r w:rsidR="00F80339" w:rsidRPr="006E10B1">
        <w:rPr>
          <w:lang w:eastAsia="zh-CN"/>
        </w:rPr>
        <w:t xml:space="preserve">SRI and TPMI </w:t>
      </w:r>
      <w:r w:rsidR="00F80339">
        <w:rPr>
          <w:lang w:eastAsia="zh-CN"/>
        </w:rPr>
        <w:t xml:space="preserve">are </w:t>
      </w:r>
      <w:r w:rsidR="004819A4">
        <w:rPr>
          <w:lang w:eastAsia="zh-CN"/>
        </w:rPr>
        <w:t xml:space="preserve">also </w:t>
      </w:r>
      <w:r w:rsidR="00F80339">
        <w:rPr>
          <w:lang w:eastAsia="zh-CN"/>
        </w:rPr>
        <w:t xml:space="preserve">determined based on the associated SRS resource set, however, </w:t>
      </w:r>
      <w:r w:rsidR="002D14EE" w:rsidRPr="006E10B1">
        <w:rPr>
          <w:lang w:eastAsia="zh-CN"/>
        </w:rPr>
        <w:t>power control parameters are determined based on the indicated UL TCI</w:t>
      </w:r>
      <w:r w:rsidR="008D0AEA" w:rsidRPr="006E10B1">
        <w:rPr>
          <w:lang w:eastAsia="zh-CN"/>
        </w:rPr>
        <w:t xml:space="preserve"> state</w:t>
      </w:r>
      <w:r w:rsidR="002D14EE" w:rsidRPr="006E10B1">
        <w:rPr>
          <w:lang w:eastAsia="zh-CN"/>
        </w:rPr>
        <w:t xml:space="preserve">. More specifically, </w:t>
      </w:r>
      <w:r w:rsidR="008D0AEA" w:rsidRPr="006E10B1">
        <w:rPr>
          <w:lang w:eastAsia="zh-CN"/>
        </w:rPr>
        <w:t xml:space="preserve">PL-RS is included in the UL TCI state, and P0, alpha, closedLoopIndex are associated with the UL TCI state. </w:t>
      </w:r>
    </w:p>
    <w:p w14:paraId="2C06A329" w14:textId="6EFAF105" w:rsidR="00C433CC" w:rsidRPr="006E10B1" w:rsidRDefault="00070C35" w:rsidP="00CC1EA8">
      <w:pPr>
        <w:pStyle w:val="3GPPText"/>
        <w:rPr>
          <w:lang w:eastAsia="zh-CN"/>
        </w:rPr>
      </w:pPr>
      <w:r>
        <w:rPr>
          <w:lang w:eastAsia="zh-CN"/>
        </w:rPr>
        <w:t xml:space="preserve">For Rel-18 unified TCI which will support mTRP, </w:t>
      </w:r>
      <w:r w:rsidR="00C151B9">
        <w:rPr>
          <w:lang w:eastAsia="zh-CN"/>
        </w:rPr>
        <w:t xml:space="preserve">it </w:t>
      </w:r>
      <w:r w:rsidR="00C151B9" w:rsidRPr="006E10B1">
        <w:rPr>
          <w:lang w:eastAsia="zh-CN"/>
        </w:rPr>
        <w:t>should merge the designs for Rel-17 mTRP and Rel-17 unified TCI as follows</w:t>
      </w:r>
      <w:r>
        <w:rPr>
          <w:lang w:eastAsia="zh-CN"/>
        </w:rPr>
        <w:t xml:space="preserve">. </w:t>
      </w:r>
    </w:p>
    <w:p w14:paraId="52C6F337" w14:textId="7418AE15" w:rsidR="00C433CC" w:rsidRPr="006E10B1" w:rsidRDefault="00281D72" w:rsidP="00C433CC">
      <w:pPr>
        <w:pStyle w:val="3GPPText"/>
        <w:numPr>
          <w:ilvl w:val="0"/>
          <w:numId w:val="20"/>
        </w:numPr>
        <w:rPr>
          <w:lang w:eastAsia="zh-CN"/>
        </w:rPr>
      </w:pPr>
      <w:r w:rsidRPr="006E10B1">
        <w:rPr>
          <w:lang w:eastAsia="zh-CN"/>
        </w:rPr>
        <w:t xml:space="preserve">Two UL TX spatial filters </w:t>
      </w:r>
      <w:r w:rsidR="00E61513" w:rsidRPr="006E10B1">
        <w:rPr>
          <w:lang w:eastAsia="zh-CN"/>
        </w:rPr>
        <w:t>are determined based on</w:t>
      </w:r>
      <w:r w:rsidRPr="006E10B1">
        <w:rPr>
          <w:lang w:eastAsia="zh-CN"/>
        </w:rPr>
        <w:t xml:space="preserve"> </w:t>
      </w:r>
      <w:r w:rsidR="00454115" w:rsidRPr="006E10B1">
        <w:rPr>
          <w:lang w:eastAsia="zh-CN"/>
        </w:rPr>
        <w:t>two</w:t>
      </w:r>
      <w:r w:rsidRPr="006E10B1">
        <w:rPr>
          <w:lang w:eastAsia="zh-CN"/>
        </w:rPr>
        <w:t xml:space="preserve"> UL TCI states</w:t>
      </w:r>
      <w:r w:rsidR="00AB54B6">
        <w:rPr>
          <w:lang w:eastAsia="zh-CN"/>
        </w:rPr>
        <w:t xml:space="preserve"> respectively</w:t>
      </w:r>
      <w:r w:rsidRPr="006E10B1">
        <w:rPr>
          <w:lang w:eastAsia="zh-CN"/>
        </w:rPr>
        <w:t xml:space="preserve">. </w:t>
      </w:r>
    </w:p>
    <w:p w14:paraId="4214965B" w14:textId="7B9B07E4" w:rsidR="00C433CC" w:rsidRPr="006E10B1" w:rsidRDefault="008C2831" w:rsidP="00C433CC">
      <w:pPr>
        <w:pStyle w:val="3GPPText"/>
        <w:numPr>
          <w:ilvl w:val="0"/>
          <w:numId w:val="20"/>
        </w:numPr>
        <w:rPr>
          <w:lang w:eastAsia="zh-CN"/>
        </w:rPr>
      </w:pPr>
      <w:r w:rsidRPr="006E10B1">
        <w:rPr>
          <w:lang w:eastAsia="zh-CN"/>
        </w:rPr>
        <w:t xml:space="preserve">Two SRS resource sets </w:t>
      </w:r>
      <w:r w:rsidR="00281D72" w:rsidRPr="006E10B1">
        <w:rPr>
          <w:lang w:eastAsia="zh-CN"/>
        </w:rPr>
        <w:t>are associated with two UL TCI states</w:t>
      </w:r>
      <w:r w:rsidR="00AB54B6">
        <w:rPr>
          <w:lang w:eastAsia="zh-CN"/>
        </w:rPr>
        <w:t xml:space="preserve"> respectively</w:t>
      </w:r>
      <w:r w:rsidR="00281D72" w:rsidRPr="006E10B1">
        <w:rPr>
          <w:lang w:eastAsia="zh-CN"/>
        </w:rPr>
        <w:t xml:space="preserve">. </w:t>
      </w:r>
    </w:p>
    <w:p w14:paraId="5F802DD9" w14:textId="1DA47283" w:rsidR="00C433CC" w:rsidRPr="006E10B1" w:rsidRDefault="00AD1FDD" w:rsidP="00C433CC">
      <w:pPr>
        <w:pStyle w:val="3GPPText"/>
        <w:numPr>
          <w:ilvl w:val="0"/>
          <w:numId w:val="20"/>
        </w:numPr>
        <w:rPr>
          <w:lang w:eastAsia="zh-CN"/>
        </w:rPr>
      </w:pPr>
      <w:r w:rsidRPr="006E10B1">
        <w:rPr>
          <w:lang w:eastAsia="zh-CN"/>
        </w:rPr>
        <w:t>Two sets of SRI, TPMI are determined based on two SRS resource sets</w:t>
      </w:r>
      <w:r w:rsidR="009961CA">
        <w:rPr>
          <w:lang w:eastAsia="zh-CN"/>
        </w:rPr>
        <w:t xml:space="preserve"> respectively</w:t>
      </w:r>
      <w:r w:rsidRPr="006E10B1">
        <w:rPr>
          <w:lang w:eastAsia="zh-CN"/>
        </w:rPr>
        <w:t xml:space="preserve">. </w:t>
      </w:r>
    </w:p>
    <w:p w14:paraId="5077DD02" w14:textId="0034EF86" w:rsidR="00CC1EA8" w:rsidRDefault="00AD1FDD" w:rsidP="00C433CC">
      <w:pPr>
        <w:pStyle w:val="3GPPText"/>
        <w:numPr>
          <w:ilvl w:val="0"/>
          <w:numId w:val="20"/>
        </w:numPr>
        <w:rPr>
          <w:lang w:eastAsia="zh-CN"/>
        </w:rPr>
      </w:pPr>
      <w:r w:rsidRPr="006E10B1">
        <w:rPr>
          <w:lang w:eastAsia="zh-CN"/>
        </w:rPr>
        <w:t>Two sets of power control parameters</w:t>
      </w:r>
      <w:r w:rsidR="00454115" w:rsidRPr="006E10B1">
        <w:rPr>
          <w:lang w:eastAsia="zh-CN"/>
        </w:rPr>
        <w:t xml:space="preserve"> are </w:t>
      </w:r>
      <w:r w:rsidR="00941DA4" w:rsidRPr="006E10B1">
        <w:rPr>
          <w:lang w:eastAsia="zh-CN"/>
        </w:rPr>
        <w:t xml:space="preserve">determined </w:t>
      </w:r>
      <w:r w:rsidR="00454115" w:rsidRPr="006E10B1">
        <w:rPr>
          <w:lang w:eastAsia="zh-CN"/>
        </w:rPr>
        <w:t>based on two UL TCI states</w:t>
      </w:r>
      <w:r w:rsidR="009961CA">
        <w:rPr>
          <w:lang w:eastAsia="zh-CN"/>
        </w:rPr>
        <w:t xml:space="preserve"> respectively</w:t>
      </w:r>
      <w:r w:rsidR="00454115" w:rsidRPr="006E10B1">
        <w:rPr>
          <w:lang w:eastAsia="zh-CN"/>
        </w:rPr>
        <w:t>.</w:t>
      </w:r>
    </w:p>
    <w:p w14:paraId="049A8058" w14:textId="2BFD51BE" w:rsidR="0095270E" w:rsidRPr="006E10B1" w:rsidRDefault="0095270E" w:rsidP="00F1595B">
      <w:pPr>
        <w:pStyle w:val="3GPPText"/>
        <w:rPr>
          <w:lang w:eastAsia="zh-CN"/>
        </w:rPr>
      </w:pPr>
      <w:r>
        <w:rPr>
          <w:lang w:eastAsia="zh-CN"/>
        </w:rPr>
        <w:t>The same</w:t>
      </w:r>
      <w:r w:rsidRPr="006E10B1">
        <w:rPr>
          <w:lang w:eastAsia="zh-CN"/>
        </w:rPr>
        <w:t xml:space="preserve"> </w:t>
      </w:r>
      <w:r w:rsidRPr="005B4B5A">
        <w:rPr>
          <w:lang w:eastAsia="zh-CN"/>
        </w:rPr>
        <w:fldChar w:fldCharType="begin"/>
      </w:r>
      <w:r w:rsidRPr="006E10B1">
        <w:rPr>
          <w:lang w:eastAsia="zh-CN"/>
        </w:rPr>
        <w:instrText xml:space="preserve"> REF _Ref101289705 \h  \* MERGEFORMAT </w:instrText>
      </w:r>
      <w:r w:rsidRPr="005B4B5A">
        <w:rPr>
          <w:lang w:eastAsia="zh-CN"/>
        </w:rPr>
      </w:r>
      <w:r w:rsidRPr="005B4B5A">
        <w:rPr>
          <w:lang w:eastAsia="zh-CN"/>
        </w:rPr>
        <w:fldChar w:fldCharType="separate"/>
      </w:r>
      <w:r w:rsidRPr="00F1595B">
        <w:rPr>
          <w:lang w:eastAsia="zh-CN"/>
        </w:rPr>
        <w:t>Figure 3</w:t>
      </w:r>
      <w:r w:rsidRPr="005B4B5A">
        <w:rPr>
          <w:lang w:eastAsia="zh-CN"/>
        </w:rPr>
        <w:fldChar w:fldCharType="end"/>
      </w:r>
      <w:r w:rsidRPr="006E10B1">
        <w:rPr>
          <w:lang w:eastAsia="zh-CN"/>
        </w:rPr>
        <w:t xml:space="preserve"> </w:t>
      </w:r>
      <w:r>
        <w:rPr>
          <w:lang w:eastAsia="zh-CN"/>
        </w:rPr>
        <w:t>can be used to show TX parameters in Rel-18 unified TCI</w:t>
      </w:r>
      <w:r w:rsidRPr="006E10B1">
        <w:rPr>
          <w:lang w:eastAsia="zh-CN"/>
        </w:rPr>
        <w:t>.</w:t>
      </w:r>
      <w:r>
        <w:rPr>
          <w:lang w:eastAsia="zh-CN"/>
        </w:rPr>
        <w:t xml:space="preserve"> </w:t>
      </w:r>
      <w:r w:rsidR="00672949">
        <w:rPr>
          <w:lang w:eastAsia="zh-CN"/>
        </w:rPr>
        <w:t>Compared with Rel-17,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difference is that power control parameters are determined based on UL TCI states instead of SRS resource sets.</w:t>
      </w:r>
    </w:p>
    <w:p w14:paraId="78859BCA" w14:textId="42C64D16" w:rsidR="000310F2" w:rsidRPr="006E10B1" w:rsidRDefault="00CA5B1B" w:rsidP="00245DAD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 xml:space="preserve">For </w:t>
      </w:r>
      <w:r w:rsidR="005761E5" w:rsidRPr="006E10B1">
        <w:rPr>
          <w:rFonts w:ascii="Times New Roman" w:eastAsia="宋体" w:hAnsi="Times New Roman"/>
          <w:sz w:val="22"/>
          <w:szCs w:val="22"/>
        </w:rPr>
        <w:t xml:space="preserve">a </w:t>
      </w:r>
      <w:r w:rsidRPr="006E10B1">
        <w:rPr>
          <w:rFonts w:ascii="Times New Roman" w:eastAsia="宋体" w:hAnsi="Times New Roman"/>
          <w:sz w:val="22"/>
          <w:szCs w:val="22"/>
        </w:rPr>
        <w:t xml:space="preserve">PUSCH </w:t>
      </w:r>
      <w:r w:rsidR="00CD4453" w:rsidRPr="006E10B1">
        <w:rPr>
          <w:rFonts w:ascii="Times New Roman" w:eastAsia="宋体" w:hAnsi="Times New Roman"/>
          <w:sz w:val="22"/>
          <w:szCs w:val="22"/>
        </w:rPr>
        <w:t xml:space="preserve">transmission </w:t>
      </w:r>
      <w:r w:rsidR="005761E5" w:rsidRPr="006E10B1">
        <w:rPr>
          <w:rFonts w:ascii="Times New Roman" w:eastAsia="宋体" w:hAnsi="Times New Roman"/>
          <w:sz w:val="22"/>
          <w:szCs w:val="22"/>
        </w:rPr>
        <w:t xml:space="preserve">of which the UL TX spatial filter is determined </w:t>
      </w:r>
      <w:r w:rsidRPr="006E10B1">
        <w:rPr>
          <w:rFonts w:ascii="Times New Roman" w:eastAsia="宋体" w:hAnsi="Times New Roman"/>
          <w:sz w:val="22"/>
          <w:szCs w:val="22"/>
        </w:rPr>
        <w:t xml:space="preserve">based on </w:t>
      </w:r>
      <w:r w:rsidR="00422F8D" w:rsidRPr="006E10B1">
        <w:rPr>
          <w:rFonts w:ascii="Times New Roman" w:eastAsia="宋体" w:hAnsi="Times New Roman"/>
          <w:sz w:val="22"/>
          <w:szCs w:val="22"/>
        </w:rPr>
        <w:t>a</w:t>
      </w:r>
      <w:r w:rsidRPr="006E10B1">
        <w:rPr>
          <w:rFonts w:ascii="Times New Roman" w:eastAsia="宋体" w:hAnsi="Times New Roman"/>
          <w:sz w:val="22"/>
          <w:szCs w:val="22"/>
        </w:rPr>
        <w:t xml:space="preserve"> UL TCI state</w:t>
      </w:r>
      <w:r w:rsidR="005761E5" w:rsidRPr="006E10B1">
        <w:rPr>
          <w:rFonts w:ascii="Times New Roman" w:eastAsia="宋体" w:hAnsi="Times New Roman"/>
          <w:sz w:val="22"/>
          <w:szCs w:val="22"/>
        </w:rPr>
        <w:t>,</w:t>
      </w:r>
    </w:p>
    <w:p w14:paraId="4F860F34" w14:textId="3035A27E" w:rsidR="000310F2" w:rsidRPr="006E10B1" w:rsidRDefault="000310F2" w:rsidP="000310F2">
      <w:pPr>
        <w:pStyle w:val="Proposal"/>
        <w:numPr>
          <w:ilvl w:val="0"/>
          <w:numId w:val="14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SRI</w:t>
      </w:r>
      <w:r w:rsidR="00252A42">
        <w:rPr>
          <w:rFonts w:ascii="Times New Roman" w:eastAsia="宋体" w:hAnsi="Times New Roman"/>
          <w:sz w:val="22"/>
          <w:szCs w:val="22"/>
        </w:rPr>
        <w:t xml:space="preserve"> and</w:t>
      </w:r>
      <w:r w:rsidR="001726E3" w:rsidRPr="006E10B1">
        <w:rPr>
          <w:rFonts w:ascii="Times New Roman" w:eastAsia="宋体" w:hAnsi="Times New Roman"/>
          <w:sz w:val="22"/>
          <w:szCs w:val="22"/>
        </w:rPr>
        <w:t xml:space="preserve"> </w:t>
      </w:r>
      <w:r w:rsidRPr="006E10B1">
        <w:rPr>
          <w:rFonts w:ascii="Times New Roman" w:eastAsia="宋体" w:hAnsi="Times New Roman"/>
          <w:sz w:val="22"/>
          <w:szCs w:val="22"/>
        </w:rPr>
        <w:t xml:space="preserve">TPMI are determined based on </w:t>
      </w:r>
      <w:r w:rsidR="00AD358E" w:rsidRPr="006E10B1">
        <w:rPr>
          <w:rFonts w:ascii="Times New Roman" w:eastAsia="宋体" w:hAnsi="Times New Roman"/>
          <w:sz w:val="22"/>
          <w:szCs w:val="22"/>
        </w:rPr>
        <w:t>the SRS resource set associated with the UL TCI state</w:t>
      </w:r>
      <w:r w:rsidR="00196ADD" w:rsidRPr="006E10B1">
        <w:rPr>
          <w:rFonts w:ascii="Times New Roman" w:eastAsia="宋体" w:hAnsi="Times New Roman"/>
          <w:sz w:val="22"/>
          <w:szCs w:val="22"/>
        </w:rPr>
        <w:t>, and</w:t>
      </w:r>
    </w:p>
    <w:p w14:paraId="1D2CB894" w14:textId="14A785A8" w:rsidR="000310F2" w:rsidRPr="006E10B1" w:rsidRDefault="00196ADD" w:rsidP="000310F2">
      <w:pPr>
        <w:pStyle w:val="Proposal"/>
        <w:numPr>
          <w:ilvl w:val="0"/>
          <w:numId w:val="14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p</w:t>
      </w:r>
      <w:r w:rsidR="000310F2" w:rsidRPr="006E10B1">
        <w:rPr>
          <w:rFonts w:ascii="Times New Roman" w:eastAsia="宋体" w:hAnsi="Times New Roman"/>
          <w:sz w:val="22"/>
          <w:szCs w:val="22"/>
        </w:rPr>
        <w:t xml:space="preserve">ower control parameters including PL-RS, P0, </w:t>
      </w:r>
      <w:r w:rsidR="003E0462">
        <w:rPr>
          <w:rFonts w:ascii="Times New Roman" w:eastAsia="宋体" w:hAnsi="Times New Roman"/>
          <w:sz w:val="22"/>
          <w:szCs w:val="22"/>
        </w:rPr>
        <w:t>a</w:t>
      </w:r>
      <w:r w:rsidR="000310F2" w:rsidRPr="006E10B1">
        <w:rPr>
          <w:rFonts w:ascii="Times New Roman" w:eastAsia="宋体" w:hAnsi="Times New Roman"/>
          <w:sz w:val="22"/>
          <w:szCs w:val="22"/>
        </w:rPr>
        <w:t>lpha</w:t>
      </w:r>
      <w:r w:rsidR="000205E2" w:rsidRPr="006E10B1">
        <w:rPr>
          <w:rFonts w:ascii="Times New Roman" w:eastAsia="宋体" w:hAnsi="Times New Roman"/>
          <w:sz w:val="22"/>
          <w:szCs w:val="22"/>
        </w:rPr>
        <w:t xml:space="preserve"> and </w:t>
      </w:r>
      <w:r w:rsidR="000310F2" w:rsidRPr="006E10B1">
        <w:rPr>
          <w:rFonts w:ascii="Times New Roman" w:eastAsia="宋体" w:hAnsi="Times New Roman"/>
          <w:sz w:val="22"/>
          <w:szCs w:val="22"/>
        </w:rPr>
        <w:t>closedLoopIndex</w:t>
      </w:r>
      <w:r w:rsidR="000205E2" w:rsidRPr="006E10B1">
        <w:rPr>
          <w:rFonts w:ascii="Times New Roman" w:eastAsia="宋体" w:hAnsi="Times New Roman"/>
          <w:sz w:val="22"/>
          <w:szCs w:val="22"/>
        </w:rPr>
        <w:t xml:space="preserve"> </w:t>
      </w:r>
      <w:r w:rsidR="000310F2" w:rsidRPr="006E10B1">
        <w:rPr>
          <w:rFonts w:ascii="Times New Roman" w:eastAsia="宋体" w:hAnsi="Times New Roman"/>
          <w:sz w:val="22"/>
          <w:szCs w:val="22"/>
        </w:rPr>
        <w:t xml:space="preserve">are determined </w:t>
      </w:r>
      <w:r w:rsidR="00AD358E" w:rsidRPr="006E10B1">
        <w:rPr>
          <w:rFonts w:ascii="Times New Roman" w:eastAsia="宋体" w:hAnsi="Times New Roman"/>
          <w:sz w:val="22"/>
          <w:szCs w:val="22"/>
        </w:rPr>
        <w:t>based on the</w:t>
      </w:r>
      <w:r w:rsidR="000310F2" w:rsidRPr="006E10B1">
        <w:rPr>
          <w:rFonts w:ascii="Times New Roman" w:eastAsia="宋体" w:hAnsi="Times New Roman"/>
          <w:sz w:val="22"/>
          <w:szCs w:val="22"/>
        </w:rPr>
        <w:t xml:space="preserve"> UL TCI state.</w:t>
      </w:r>
    </w:p>
    <w:p w14:paraId="6F3DBB12" w14:textId="2E3E8E7C" w:rsidR="00B359D6" w:rsidRPr="006E10B1" w:rsidRDefault="00B359D6" w:rsidP="001F6D01"/>
    <w:p w14:paraId="3E48DE9F" w14:textId="5B3CFA3F" w:rsidR="002C519B" w:rsidRPr="006E10B1" w:rsidRDefault="0004025A" w:rsidP="00E43F3D">
      <w:pPr>
        <w:pStyle w:val="3GPPText"/>
        <w:rPr>
          <w:lang w:eastAsia="zh-CN"/>
        </w:rPr>
      </w:pPr>
      <w:r>
        <w:rPr>
          <w:lang w:eastAsia="zh-CN"/>
        </w:rPr>
        <w:t>As aforementioned, f</w:t>
      </w:r>
      <w:r w:rsidR="00BB02BC">
        <w:rPr>
          <w:rFonts w:hint="eastAsia"/>
          <w:lang w:eastAsia="zh-CN"/>
        </w:rPr>
        <w:t>or</w:t>
      </w:r>
      <w:r w:rsidR="00BB02BC">
        <w:rPr>
          <w:lang w:eastAsia="zh-CN"/>
        </w:rPr>
        <w:t xml:space="preserve"> mTRP, </w:t>
      </w:r>
      <w:r w:rsidR="00BB02BC" w:rsidRPr="006E10B1">
        <w:rPr>
          <w:lang w:eastAsia="zh-CN"/>
        </w:rPr>
        <w:t>a UE</w:t>
      </w:r>
      <w:r w:rsidR="00BB02BC">
        <w:rPr>
          <w:lang w:eastAsia="zh-CN"/>
        </w:rPr>
        <w:t xml:space="preserve"> can be</w:t>
      </w:r>
      <w:r w:rsidR="00BB02BC" w:rsidRPr="006E10B1">
        <w:rPr>
          <w:lang w:eastAsia="zh-CN"/>
        </w:rPr>
        <w:t xml:space="preserve"> configured with two SRS resource sets</w:t>
      </w:r>
      <w:r>
        <w:rPr>
          <w:lang w:eastAsia="zh-CN"/>
        </w:rPr>
        <w:t>.</w:t>
      </w:r>
      <w:r w:rsidR="00BB02BC" w:rsidRPr="006E10B1" w:rsidDel="00AE69E9">
        <w:rPr>
          <w:lang w:eastAsia="zh-CN"/>
        </w:rPr>
        <w:t xml:space="preserve"> </w:t>
      </w:r>
      <w:r w:rsidR="00C171C2" w:rsidRPr="006E10B1">
        <w:rPr>
          <w:lang w:eastAsia="zh-CN"/>
        </w:rPr>
        <w:t xml:space="preserve">For Rel-18 unified TCI, it can happen that </w:t>
      </w:r>
      <w:r w:rsidR="00DD3EB8" w:rsidRPr="006E10B1">
        <w:rPr>
          <w:lang w:eastAsia="zh-CN"/>
        </w:rPr>
        <w:t xml:space="preserve">a single UL TCI state is indicated to </w:t>
      </w:r>
      <w:r w:rsidR="00B650E9">
        <w:rPr>
          <w:lang w:eastAsia="zh-CN"/>
        </w:rPr>
        <w:t>such</w:t>
      </w:r>
      <w:r w:rsidRPr="006E10B1">
        <w:rPr>
          <w:lang w:eastAsia="zh-CN"/>
        </w:rPr>
        <w:t xml:space="preserve"> </w:t>
      </w:r>
      <w:r w:rsidR="00962697" w:rsidRPr="006E10B1">
        <w:rPr>
          <w:lang w:eastAsia="zh-CN"/>
        </w:rPr>
        <w:t>UE</w:t>
      </w:r>
      <w:r w:rsidR="00DD3EB8" w:rsidRPr="006E10B1">
        <w:rPr>
          <w:lang w:eastAsia="zh-CN"/>
        </w:rPr>
        <w:t xml:space="preserve">, e.g., </w:t>
      </w:r>
      <w:r w:rsidR="00D336E8">
        <w:rPr>
          <w:lang w:eastAsia="zh-CN"/>
        </w:rPr>
        <w:t xml:space="preserve">when </w:t>
      </w:r>
      <w:r w:rsidR="009E799C">
        <w:rPr>
          <w:lang w:eastAsia="zh-CN"/>
        </w:rPr>
        <w:t xml:space="preserve">a tuple of </w:t>
      </w:r>
      <w:r w:rsidR="00D336E8">
        <w:rPr>
          <w:lang w:eastAsia="zh-CN"/>
        </w:rPr>
        <w:t>(M=X, N=1)</w:t>
      </w:r>
      <w:r w:rsidR="0088159C">
        <w:rPr>
          <w:lang w:eastAsia="zh-CN"/>
        </w:rPr>
        <w:t xml:space="preserve"> is indicated</w:t>
      </w:r>
      <w:r w:rsidR="00681D51">
        <w:rPr>
          <w:lang w:eastAsia="zh-CN"/>
        </w:rPr>
        <w:t xml:space="preserve"> to the UE</w:t>
      </w:r>
      <w:r w:rsidR="00962697" w:rsidRPr="006E10B1">
        <w:rPr>
          <w:lang w:eastAsia="zh-CN"/>
        </w:rPr>
        <w:t>.</w:t>
      </w:r>
      <w:r w:rsidR="005F36BB" w:rsidRPr="006E10B1">
        <w:rPr>
          <w:lang w:eastAsia="zh-CN"/>
        </w:rPr>
        <w:t xml:space="preserve"> In this case, </w:t>
      </w:r>
      <w:r w:rsidR="00F06437">
        <w:rPr>
          <w:lang w:eastAsia="zh-CN"/>
        </w:rPr>
        <w:t xml:space="preserve">the UE will </w:t>
      </w:r>
      <w:r w:rsidR="00F94F9B">
        <w:rPr>
          <w:lang w:eastAsia="zh-CN"/>
        </w:rPr>
        <w:t>perform transmission</w:t>
      </w:r>
      <w:r w:rsidR="00F06437">
        <w:rPr>
          <w:lang w:eastAsia="zh-CN"/>
        </w:rPr>
        <w:t xml:space="preserve"> by using a single </w:t>
      </w:r>
      <w:r w:rsidR="00F06437" w:rsidRPr="006E10B1">
        <w:rPr>
          <w:lang w:eastAsia="zh-CN"/>
        </w:rPr>
        <w:t>UL TX spatial filter</w:t>
      </w:r>
      <w:r w:rsidR="00F06437">
        <w:rPr>
          <w:lang w:eastAsia="zh-CN"/>
        </w:rPr>
        <w:t xml:space="preserve"> and a single set of SRI, TPMI and power control parameters. </w:t>
      </w:r>
      <w:r w:rsidR="00AE69E9" w:rsidRPr="006E10B1">
        <w:rPr>
          <w:lang w:eastAsia="zh-CN"/>
        </w:rPr>
        <w:t>A</w:t>
      </w:r>
      <w:r w:rsidR="00BC04FF">
        <w:rPr>
          <w:lang w:eastAsia="zh-CN"/>
        </w:rPr>
        <w:t xml:space="preserve">lthough </w:t>
      </w:r>
      <w:r w:rsidR="00C42755">
        <w:rPr>
          <w:lang w:eastAsia="zh-CN"/>
        </w:rPr>
        <w:t xml:space="preserve">the </w:t>
      </w:r>
      <w:r w:rsidR="00AE69E9" w:rsidRPr="006E10B1">
        <w:rPr>
          <w:lang w:eastAsia="zh-CN"/>
        </w:rPr>
        <w:t xml:space="preserve">UL TX spatial filter </w:t>
      </w:r>
      <w:r w:rsidR="00A11817">
        <w:rPr>
          <w:lang w:eastAsia="zh-CN"/>
        </w:rPr>
        <w:t xml:space="preserve">and power control parameters </w:t>
      </w:r>
      <w:r w:rsidR="00277887">
        <w:rPr>
          <w:lang w:eastAsia="zh-CN"/>
        </w:rPr>
        <w:t>will be</w:t>
      </w:r>
      <w:r w:rsidR="00A11817">
        <w:rPr>
          <w:lang w:eastAsia="zh-CN"/>
        </w:rPr>
        <w:t xml:space="preserve"> determined based on the</w:t>
      </w:r>
      <w:r w:rsidR="0085368F">
        <w:rPr>
          <w:lang w:eastAsia="zh-CN"/>
        </w:rPr>
        <w:t xml:space="preserve"> indicated</w:t>
      </w:r>
      <w:r w:rsidR="00A11817">
        <w:rPr>
          <w:lang w:eastAsia="zh-CN"/>
        </w:rPr>
        <w:t xml:space="preserve"> </w:t>
      </w:r>
      <w:r w:rsidR="001D60CB">
        <w:rPr>
          <w:lang w:eastAsia="zh-CN"/>
        </w:rPr>
        <w:t xml:space="preserve">one </w:t>
      </w:r>
      <w:r w:rsidR="00A11817">
        <w:rPr>
          <w:lang w:eastAsia="zh-CN"/>
        </w:rPr>
        <w:t xml:space="preserve">UL TCI state, </w:t>
      </w:r>
      <w:r w:rsidR="00AE69E9" w:rsidRPr="006E10B1">
        <w:rPr>
          <w:lang w:eastAsia="zh-CN"/>
        </w:rPr>
        <w:t xml:space="preserve">SRI and TPMI </w:t>
      </w:r>
      <w:r w:rsidR="00277887">
        <w:rPr>
          <w:lang w:eastAsia="zh-CN"/>
        </w:rPr>
        <w:t>will be</w:t>
      </w:r>
      <w:r w:rsidR="00AE69E9" w:rsidRPr="006E10B1">
        <w:rPr>
          <w:lang w:eastAsia="zh-CN"/>
        </w:rPr>
        <w:t xml:space="preserve"> determined based on </w:t>
      </w:r>
      <w:r w:rsidR="00802B7A">
        <w:rPr>
          <w:lang w:eastAsia="zh-CN"/>
        </w:rPr>
        <w:t xml:space="preserve">one </w:t>
      </w:r>
      <w:r w:rsidR="00AE69E9" w:rsidRPr="006E10B1">
        <w:rPr>
          <w:lang w:eastAsia="zh-CN"/>
        </w:rPr>
        <w:t>SRS resource set.</w:t>
      </w:r>
      <w:r w:rsidR="0085368F">
        <w:rPr>
          <w:lang w:eastAsia="zh-CN"/>
        </w:rPr>
        <w:t xml:space="preserve"> Since there are two SRS resource sets configured, </w:t>
      </w:r>
      <w:r w:rsidR="00277887">
        <w:rPr>
          <w:lang w:eastAsia="zh-CN"/>
        </w:rPr>
        <w:t>i</w:t>
      </w:r>
      <w:r w:rsidR="005F36BB" w:rsidRPr="006E10B1">
        <w:rPr>
          <w:lang w:eastAsia="zh-CN"/>
        </w:rPr>
        <w:t xml:space="preserve">t </w:t>
      </w:r>
      <w:r w:rsidR="008C669E">
        <w:rPr>
          <w:lang w:eastAsia="zh-CN"/>
        </w:rPr>
        <w:t>should be specified</w:t>
      </w:r>
      <w:r w:rsidR="00A41145">
        <w:rPr>
          <w:lang w:eastAsia="zh-CN"/>
        </w:rPr>
        <w:t xml:space="preserve"> </w:t>
      </w:r>
      <w:r w:rsidR="005F36BB" w:rsidRPr="006E10B1">
        <w:rPr>
          <w:lang w:eastAsia="zh-CN"/>
        </w:rPr>
        <w:t xml:space="preserve">which SRS resource set </w:t>
      </w:r>
      <w:r w:rsidR="00763AB6">
        <w:rPr>
          <w:lang w:eastAsia="zh-CN"/>
        </w:rPr>
        <w:t>will be</w:t>
      </w:r>
      <w:r w:rsidR="005F36BB" w:rsidRPr="006E10B1">
        <w:rPr>
          <w:lang w:eastAsia="zh-CN"/>
        </w:rPr>
        <w:t xml:space="preserve"> used to derive SRI and TPMI</w:t>
      </w:r>
      <w:r w:rsidR="003C6D45">
        <w:rPr>
          <w:lang w:eastAsia="zh-CN"/>
        </w:rPr>
        <w:t xml:space="preserve">, or more generally, which SRS resource set </w:t>
      </w:r>
      <w:r w:rsidR="004B2D9F">
        <w:rPr>
          <w:lang w:eastAsia="zh-CN"/>
        </w:rPr>
        <w:t>will be</w:t>
      </w:r>
      <w:r w:rsidR="003C6D45">
        <w:rPr>
          <w:lang w:eastAsia="zh-CN"/>
        </w:rPr>
        <w:t xml:space="preserve"> associated with the </w:t>
      </w:r>
      <w:r w:rsidR="00955D8B">
        <w:rPr>
          <w:lang w:eastAsia="zh-CN"/>
        </w:rPr>
        <w:t xml:space="preserve">indicated </w:t>
      </w:r>
      <w:r w:rsidR="003C6D45">
        <w:rPr>
          <w:lang w:eastAsia="zh-CN"/>
        </w:rPr>
        <w:t xml:space="preserve">one </w:t>
      </w:r>
      <w:r w:rsidR="00FF5DF7">
        <w:rPr>
          <w:lang w:eastAsia="zh-CN"/>
        </w:rPr>
        <w:t>UL TCI state</w:t>
      </w:r>
      <w:r w:rsidR="005F36BB" w:rsidRPr="006E10B1">
        <w:rPr>
          <w:lang w:eastAsia="zh-CN"/>
        </w:rPr>
        <w:t>.</w:t>
      </w:r>
      <w:r w:rsidR="00CF3C66" w:rsidRPr="006E10B1">
        <w:rPr>
          <w:lang w:eastAsia="zh-CN"/>
        </w:rPr>
        <w:t xml:space="preserve"> </w:t>
      </w:r>
      <w:r w:rsidR="00E05465">
        <w:rPr>
          <w:lang w:eastAsia="zh-CN"/>
        </w:rPr>
        <w:t xml:space="preserve">Otherwise, </w:t>
      </w:r>
      <w:r w:rsidR="003C2008">
        <w:rPr>
          <w:lang w:eastAsia="zh-CN"/>
        </w:rPr>
        <w:t>the UE and the gNB may not have a common understanding on</w:t>
      </w:r>
      <w:r w:rsidR="00C940E6">
        <w:rPr>
          <w:lang w:eastAsia="zh-CN"/>
        </w:rPr>
        <w:t xml:space="preserve"> the used</w:t>
      </w:r>
      <w:r w:rsidR="003C2008">
        <w:rPr>
          <w:lang w:eastAsia="zh-CN"/>
        </w:rPr>
        <w:t xml:space="preserve"> SRI and TPMI</w:t>
      </w:r>
      <w:r w:rsidR="00E05465">
        <w:rPr>
          <w:lang w:eastAsia="zh-CN"/>
        </w:rPr>
        <w:t xml:space="preserve">. </w:t>
      </w:r>
      <w:r w:rsidR="00CF3C66" w:rsidRPr="006E10B1">
        <w:rPr>
          <w:lang w:eastAsia="zh-CN"/>
        </w:rPr>
        <w:t xml:space="preserve">To avoid any ambiguity, it should be studied how to determine the SRS resource set associated </w:t>
      </w:r>
      <w:r w:rsidR="004A613E">
        <w:rPr>
          <w:lang w:eastAsia="zh-CN"/>
        </w:rPr>
        <w:t xml:space="preserve">with </w:t>
      </w:r>
      <w:r w:rsidR="00CF3C66" w:rsidRPr="006E10B1">
        <w:rPr>
          <w:lang w:eastAsia="zh-CN"/>
        </w:rPr>
        <w:t>the UL TCI state</w:t>
      </w:r>
      <w:r w:rsidR="002279CF" w:rsidRPr="006E10B1">
        <w:rPr>
          <w:lang w:eastAsia="zh-CN"/>
        </w:rPr>
        <w:t xml:space="preserve">, and it should be studied for </w:t>
      </w:r>
      <w:r w:rsidR="00F166EB">
        <w:rPr>
          <w:lang w:eastAsia="zh-CN"/>
        </w:rPr>
        <w:t xml:space="preserve">PUSCH based on </w:t>
      </w:r>
      <w:r w:rsidR="002279CF" w:rsidRPr="006E10B1">
        <w:rPr>
          <w:lang w:eastAsia="zh-CN"/>
        </w:rPr>
        <w:t>both dynamic grant and configured grant.</w:t>
      </w:r>
    </w:p>
    <w:p w14:paraId="5F162AEA" w14:textId="4D59286A" w:rsidR="001F6D01" w:rsidRPr="006E10B1" w:rsidRDefault="001F6D01" w:rsidP="001F6D01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 xml:space="preserve">If one UL TCI state is indicated to a UE configured with two SRS resource sets, it should be studied </w:t>
      </w:r>
      <w:r w:rsidR="00A4404D">
        <w:rPr>
          <w:rFonts w:ascii="Times New Roman" w:eastAsia="宋体" w:hAnsi="Times New Roman"/>
          <w:sz w:val="22"/>
          <w:szCs w:val="22"/>
        </w:rPr>
        <w:t>which</w:t>
      </w:r>
      <w:r w:rsidRPr="006E10B1">
        <w:rPr>
          <w:rFonts w:ascii="Times New Roman" w:eastAsia="宋体" w:hAnsi="Times New Roman"/>
          <w:sz w:val="22"/>
          <w:szCs w:val="22"/>
        </w:rPr>
        <w:t xml:space="preserve"> SRS resource set </w:t>
      </w:r>
      <w:r w:rsidR="00A4404D">
        <w:rPr>
          <w:rFonts w:ascii="Times New Roman" w:eastAsia="宋体" w:hAnsi="Times New Roman"/>
          <w:sz w:val="22"/>
          <w:szCs w:val="22"/>
        </w:rPr>
        <w:t xml:space="preserve">is </w:t>
      </w:r>
      <w:r w:rsidRPr="006E10B1">
        <w:rPr>
          <w:rFonts w:ascii="Times New Roman" w:eastAsia="宋体" w:hAnsi="Times New Roman"/>
          <w:sz w:val="22"/>
          <w:szCs w:val="22"/>
        </w:rPr>
        <w:t>associated the UL TCI state.</w:t>
      </w:r>
    </w:p>
    <w:p w14:paraId="666B3436" w14:textId="39BEEE8F" w:rsidR="00497A6C" w:rsidRPr="006E10B1" w:rsidRDefault="00497A6C" w:rsidP="001F6D01">
      <w:pPr>
        <w:jc w:val="both"/>
        <w:rPr>
          <w:rFonts w:eastAsiaTheme="minorEastAsia"/>
          <w:b/>
          <w:bCs/>
          <w:lang w:eastAsia="zh-CN"/>
        </w:rPr>
      </w:pPr>
    </w:p>
    <w:p w14:paraId="6CD2AFD9" w14:textId="5703E1D2" w:rsidR="00497A6C" w:rsidRPr="006E10B1" w:rsidRDefault="007E09CB" w:rsidP="00950454">
      <w:pPr>
        <w:jc w:val="center"/>
        <w:rPr>
          <w:rFonts w:eastAsiaTheme="minorEastAsia"/>
          <w:b/>
          <w:bCs/>
          <w:lang w:eastAsia="zh-CN"/>
        </w:rPr>
      </w:pPr>
      <w:r w:rsidRPr="005B4B5A">
        <w:rPr>
          <w:rFonts w:eastAsiaTheme="minorEastAsia"/>
          <w:b/>
          <w:bCs/>
          <w:lang w:val="en-US" w:eastAsia="zh-CN"/>
        </w:rPr>
        <w:object w:dxaOrig="16486" w:dyaOrig="4307" w14:anchorId="06FF25F6">
          <v:shape id="_x0000_i1028" type="#_x0000_t75" style="width:501.8pt;height:133.45pt" o:ole="">
            <v:imagedata r:id="rId14" o:title=""/>
          </v:shape>
          <o:OLEObject Type="Embed" ProgID="Visio.Drawing.11" ShapeID="_x0000_i1028" DrawAspect="Content" ObjectID="_1712734971" r:id="rId15"/>
        </w:object>
      </w:r>
    </w:p>
    <w:p w14:paraId="3108AA2D" w14:textId="623325D0" w:rsidR="00345C75" w:rsidRPr="006E10B1" w:rsidRDefault="00345C75" w:rsidP="00345C75">
      <w:pPr>
        <w:pStyle w:val="a4"/>
        <w:jc w:val="center"/>
        <w:rPr>
          <w:b w:val="0"/>
          <w:bCs w:val="0"/>
          <w:sz w:val="22"/>
          <w:szCs w:val="22"/>
        </w:rPr>
      </w:pPr>
      <w:bookmarkStart w:id="5" w:name="_Ref101685309"/>
      <w:r w:rsidRPr="006E10B1">
        <w:rPr>
          <w:b w:val="0"/>
          <w:bCs w:val="0"/>
          <w:sz w:val="22"/>
          <w:szCs w:val="22"/>
        </w:rPr>
        <w:t xml:space="preserve">Figure </w:t>
      </w:r>
      <w:r w:rsidRPr="005B4B5A">
        <w:rPr>
          <w:b w:val="0"/>
          <w:bCs w:val="0"/>
          <w:sz w:val="22"/>
          <w:szCs w:val="22"/>
        </w:rPr>
        <w:fldChar w:fldCharType="begin"/>
      </w:r>
      <w:r w:rsidRPr="006E10B1">
        <w:rPr>
          <w:b w:val="0"/>
          <w:bCs w:val="0"/>
          <w:sz w:val="22"/>
          <w:szCs w:val="22"/>
        </w:rPr>
        <w:instrText xml:space="preserve"> SEQ Figure \* ARABIC </w:instrText>
      </w:r>
      <w:r w:rsidRPr="005B4B5A">
        <w:rPr>
          <w:b w:val="0"/>
          <w:bCs w:val="0"/>
          <w:sz w:val="22"/>
          <w:szCs w:val="22"/>
        </w:rPr>
        <w:fldChar w:fldCharType="separate"/>
      </w:r>
      <w:r w:rsidR="00930B22">
        <w:rPr>
          <w:b w:val="0"/>
          <w:bCs w:val="0"/>
          <w:noProof/>
          <w:sz w:val="22"/>
          <w:szCs w:val="22"/>
        </w:rPr>
        <w:t>4</w:t>
      </w:r>
      <w:r w:rsidRPr="005B4B5A">
        <w:rPr>
          <w:b w:val="0"/>
          <w:bCs w:val="0"/>
          <w:sz w:val="22"/>
          <w:szCs w:val="22"/>
        </w:rPr>
        <w:fldChar w:fldCharType="end"/>
      </w:r>
      <w:bookmarkEnd w:id="5"/>
      <w:r w:rsidRPr="006E10B1">
        <w:rPr>
          <w:b w:val="0"/>
          <w:bCs w:val="0"/>
          <w:sz w:val="22"/>
          <w:szCs w:val="22"/>
        </w:rPr>
        <w:t xml:space="preserve">. An example of </w:t>
      </w:r>
      <w:r w:rsidR="003A0938">
        <w:rPr>
          <w:b w:val="0"/>
          <w:bCs w:val="0"/>
          <w:sz w:val="22"/>
          <w:szCs w:val="22"/>
        </w:rPr>
        <w:t>multi-panel and single-panel UL transmission schemes</w:t>
      </w:r>
    </w:p>
    <w:p w14:paraId="49F6C2D0" w14:textId="1A9C7AD5" w:rsidR="00497A6C" w:rsidRPr="006E10B1" w:rsidRDefault="00497A6C" w:rsidP="001F6D01">
      <w:pPr>
        <w:jc w:val="both"/>
        <w:rPr>
          <w:rFonts w:eastAsiaTheme="minorEastAsia"/>
          <w:b/>
          <w:bCs/>
          <w:lang w:eastAsia="zh-CN"/>
        </w:rPr>
      </w:pPr>
    </w:p>
    <w:p w14:paraId="00210BFC" w14:textId="32A74A4C" w:rsidR="00497A6C" w:rsidRPr="006E10B1" w:rsidRDefault="009D473A" w:rsidP="00BB0DE8">
      <w:pPr>
        <w:pStyle w:val="3GPPText"/>
        <w:rPr>
          <w:lang w:eastAsia="zh-CN"/>
        </w:rPr>
      </w:pPr>
      <w:r w:rsidRPr="006E10B1">
        <w:rPr>
          <w:lang w:eastAsia="zh-CN"/>
        </w:rPr>
        <w:t xml:space="preserve">In Rel-17, a UE can only perform a </w:t>
      </w:r>
      <w:r w:rsidR="00B85105">
        <w:rPr>
          <w:lang w:eastAsia="zh-CN"/>
        </w:rPr>
        <w:t xml:space="preserve">UL </w:t>
      </w:r>
      <w:r w:rsidRPr="006E10B1">
        <w:rPr>
          <w:lang w:eastAsia="zh-CN"/>
        </w:rPr>
        <w:t>transmission by using a single panel</w:t>
      </w:r>
      <w:r w:rsidR="002F5DE4">
        <w:rPr>
          <w:lang w:eastAsia="zh-CN"/>
        </w:rPr>
        <w:t xml:space="preserve"> as shown in</w:t>
      </w:r>
      <w:r w:rsidR="00AC499B">
        <w:rPr>
          <w:lang w:eastAsia="zh-CN"/>
        </w:rPr>
        <w:t xml:space="preserve"> (b) and (c)</w:t>
      </w:r>
      <w:r w:rsidR="002F5DE4">
        <w:rPr>
          <w:lang w:eastAsia="zh-CN"/>
        </w:rPr>
        <w:t xml:space="preserve"> </w:t>
      </w:r>
      <w:r w:rsidR="00AC499B">
        <w:rPr>
          <w:lang w:eastAsia="zh-CN"/>
        </w:rPr>
        <w:t xml:space="preserve">of </w:t>
      </w:r>
      <w:r w:rsidR="002F5DE4">
        <w:rPr>
          <w:lang w:eastAsia="zh-CN"/>
        </w:rPr>
        <w:fldChar w:fldCharType="begin"/>
      </w:r>
      <w:r w:rsidR="002F5DE4">
        <w:rPr>
          <w:lang w:eastAsia="zh-CN"/>
        </w:rPr>
        <w:instrText xml:space="preserve"> REF _Ref101685309 \h </w:instrText>
      </w:r>
      <w:r w:rsidR="002F5DE4">
        <w:rPr>
          <w:lang w:eastAsia="zh-CN"/>
        </w:rPr>
      </w:r>
      <w:r w:rsidR="002F5DE4">
        <w:rPr>
          <w:lang w:eastAsia="zh-CN"/>
        </w:rPr>
        <w:fldChar w:fldCharType="separate"/>
      </w:r>
      <w:r w:rsidR="002F5DE4" w:rsidRPr="006E10B1">
        <w:rPr>
          <w:szCs w:val="22"/>
        </w:rPr>
        <w:t xml:space="preserve">Figure </w:t>
      </w:r>
      <w:r w:rsidR="002F5DE4">
        <w:rPr>
          <w:noProof/>
          <w:szCs w:val="22"/>
        </w:rPr>
        <w:t>4</w:t>
      </w:r>
      <w:r w:rsidR="002F5DE4">
        <w:rPr>
          <w:lang w:eastAsia="zh-CN"/>
        </w:rPr>
        <w:fldChar w:fldCharType="end"/>
      </w:r>
      <w:r w:rsidRPr="006E10B1">
        <w:rPr>
          <w:lang w:eastAsia="zh-CN"/>
        </w:rPr>
        <w:t xml:space="preserve">. In Rel-18, </w:t>
      </w:r>
      <w:r w:rsidR="004A1CE1" w:rsidRPr="006E10B1">
        <w:rPr>
          <w:lang w:eastAsia="zh-CN"/>
        </w:rPr>
        <w:t>it will be studied how to support</w:t>
      </w:r>
      <w:r w:rsidRPr="006E10B1">
        <w:rPr>
          <w:lang w:eastAsia="zh-CN"/>
        </w:rPr>
        <w:t xml:space="preserve"> </w:t>
      </w:r>
      <w:r w:rsidR="004A1CE1" w:rsidRPr="006E10B1">
        <w:rPr>
          <w:lang w:eastAsia="zh-CN"/>
        </w:rPr>
        <w:t>s</w:t>
      </w:r>
      <w:r w:rsidR="00BB0DE8" w:rsidRPr="006E10B1">
        <w:rPr>
          <w:lang w:eastAsia="zh-CN"/>
        </w:rPr>
        <w:t xml:space="preserve">imultaneous multi-panel </w:t>
      </w:r>
      <w:r w:rsidR="00814152">
        <w:rPr>
          <w:lang w:eastAsia="zh-CN"/>
        </w:rPr>
        <w:t xml:space="preserve">UL </w:t>
      </w:r>
      <w:r w:rsidR="00BB0DE8" w:rsidRPr="006E10B1">
        <w:rPr>
          <w:lang w:eastAsia="zh-CN"/>
        </w:rPr>
        <w:t xml:space="preserve">transmission </w:t>
      </w:r>
      <w:r w:rsidR="004A1CE1" w:rsidRPr="006E10B1">
        <w:rPr>
          <w:lang w:eastAsia="zh-CN"/>
        </w:rPr>
        <w:t>for some</w:t>
      </w:r>
      <w:r w:rsidR="00C21914">
        <w:rPr>
          <w:lang w:eastAsia="zh-CN"/>
        </w:rPr>
        <w:t xml:space="preserve"> types of</w:t>
      </w:r>
      <w:r w:rsidR="004A1CE1" w:rsidRPr="006E10B1">
        <w:rPr>
          <w:lang w:eastAsia="zh-CN"/>
        </w:rPr>
        <w:t xml:space="preserve"> UEs which have sufficient power supplies</w:t>
      </w:r>
      <w:r w:rsidR="00047429">
        <w:rPr>
          <w:lang w:eastAsia="zh-CN"/>
        </w:rPr>
        <w:t xml:space="preserve"> as shown in (a) of </w:t>
      </w:r>
      <w:r w:rsidR="00047429">
        <w:rPr>
          <w:lang w:eastAsia="zh-CN"/>
        </w:rPr>
        <w:fldChar w:fldCharType="begin"/>
      </w:r>
      <w:r w:rsidR="00047429">
        <w:rPr>
          <w:lang w:eastAsia="zh-CN"/>
        </w:rPr>
        <w:instrText xml:space="preserve"> REF _Ref101685309 \h </w:instrText>
      </w:r>
      <w:r w:rsidR="00047429">
        <w:rPr>
          <w:lang w:eastAsia="zh-CN"/>
        </w:rPr>
      </w:r>
      <w:r w:rsidR="00047429">
        <w:rPr>
          <w:lang w:eastAsia="zh-CN"/>
        </w:rPr>
        <w:fldChar w:fldCharType="separate"/>
      </w:r>
      <w:r w:rsidR="00047429" w:rsidRPr="006E10B1">
        <w:rPr>
          <w:szCs w:val="22"/>
        </w:rPr>
        <w:t xml:space="preserve">Figure </w:t>
      </w:r>
      <w:r w:rsidR="00047429">
        <w:rPr>
          <w:noProof/>
          <w:szCs w:val="22"/>
        </w:rPr>
        <w:t>4</w:t>
      </w:r>
      <w:r w:rsidR="00047429">
        <w:rPr>
          <w:lang w:eastAsia="zh-CN"/>
        </w:rPr>
        <w:fldChar w:fldCharType="end"/>
      </w:r>
      <w:r w:rsidR="004A1CE1" w:rsidRPr="006E10B1">
        <w:rPr>
          <w:lang w:eastAsia="zh-CN"/>
        </w:rPr>
        <w:t xml:space="preserve">. </w:t>
      </w:r>
      <w:r w:rsidR="00DD00AB" w:rsidRPr="006E10B1">
        <w:rPr>
          <w:lang w:eastAsia="zh-CN"/>
        </w:rPr>
        <w:t xml:space="preserve">Furthermore, </w:t>
      </w:r>
      <w:r w:rsidR="00DA1487" w:rsidRPr="006E10B1">
        <w:rPr>
          <w:lang w:eastAsia="zh-CN"/>
        </w:rPr>
        <w:t xml:space="preserve">the </w:t>
      </w:r>
      <w:r w:rsidR="00DD00AB" w:rsidRPr="006E10B1">
        <w:rPr>
          <w:lang w:eastAsia="zh-CN"/>
        </w:rPr>
        <w:t>indicat</w:t>
      </w:r>
      <w:r w:rsidR="00DA1487" w:rsidRPr="006E10B1">
        <w:rPr>
          <w:lang w:eastAsia="zh-CN"/>
        </w:rPr>
        <w:t>ion of</w:t>
      </w:r>
      <w:r w:rsidR="00DD00AB" w:rsidRPr="006E10B1">
        <w:rPr>
          <w:lang w:eastAsia="zh-CN"/>
        </w:rPr>
        <w:t xml:space="preserve"> UL TX spatial filters for multiple panels</w:t>
      </w:r>
      <w:r w:rsidR="000E060F" w:rsidRPr="006E10B1">
        <w:rPr>
          <w:lang w:eastAsia="zh-CN"/>
        </w:rPr>
        <w:t xml:space="preserve"> (up to two panels)</w:t>
      </w:r>
      <w:r w:rsidR="00DD00AB" w:rsidRPr="006E10B1">
        <w:rPr>
          <w:lang w:eastAsia="zh-CN"/>
        </w:rPr>
        <w:t xml:space="preserve"> </w:t>
      </w:r>
      <w:r w:rsidR="00DA1487" w:rsidRPr="006E10B1">
        <w:rPr>
          <w:lang w:eastAsia="zh-CN"/>
        </w:rPr>
        <w:t xml:space="preserve">will </w:t>
      </w:r>
      <w:r w:rsidR="004B3BFB">
        <w:rPr>
          <w:lang w:eastAsia="zh-CN"/>
        </w:rPr>
        <w:t>be base</w:t>
      </w:r>
      <w:r w:rsidR="00A77BFB">
        <w:rPr>
          <w:lang w:eastAsia="zh-CN"/>
        </w:rPr>
        <w:t>d</w:t>
      </w:r>
      <w:r w:rsidR="004B3BFB">
        <w:rPr>
          <w:lang w:eastAsia="zh-CN"/>
        </w:rPr>
        <w:t xml:space="preserve"> on</w:t>
      </w:r>
      <w:r w:rsidR="00DA1487" w:rsidRPr="006E10B1">
        <w:rPr>
          <w:lang w:eastAsia="zh-CN"/>
        </w:rPr>
        <w:t xml:space="preserve"> the Rel-18 unified TCI framework.</w:t>
      </w:r>
      <w:r w:rsidR="00972AF1" w:rsidRPr="006E10B1">
        <w:rPr>
          <w:lang w:eastAsia="zh-CN"/>
        </w:rPr>
        <w:t xml:space="preserve"> </w:t>
      </w:r>
      <w:r w:rsidR="007E51C1" w:rsidRPr="006E10B1">
        <w:rPr>
          <w:lang w:eastAsia="zh-CN"/>
        </w:rPr>
        <w:t xml:space="preserve">As aforementioned, </w:t>
      </w:r>
      <w:r w:rsidR="000E060F" w:rsidRPr="006E10B1">
        <w:rPr>
          <w:lang w:eastAsia="zh-CN"/>
        </w:rPr>
        <w:t xml:space="preserve">two </w:t>
      </w:r>
      <w:r w:rsidR="00241E49" w:rsidRPr="006E10B1">
        <w:rPr>
          <w:lang w:eastAsia="zh-CN"/>
        </w:rPr>
        <w:t xml:space="preserve">UL TCI states can be indicated </w:t>
      </w:r>
      <w:r w:rsidR="00C21500">
        <w:rPr>
          <w:lang w:eastAsia="zh-CN"/>
        </w:rPr>
        <w:t xml:space="preserve">to a UE </w:t>
      </w:r>
      <w:r w:rsidR="00241E49" w:rsidRPr="006E10B1">
        <w:rPr>
          <w:lang w:eastAsia="zh-CN"/>
        </w:rPr>
        <w:t xml:space="preserve">by using Rel-18 unified TCI. </w:t>
      </w:r>
      <w:r w:rsidR="00942EA3" w:rsidRPr="006E10B1">
        <w:rPr>
          <w:lang w:eastAsia="zh-CN"/>
        </w:rPr>
        <w:t xml:space="preserve">If these two UL TCI states correspond to two panels, then </w:t>
      </w:r>
      <w:r w:rsidR="00D231A0">
        <w:rPr>
          <w:lang w:eastAsia="zh-CN"/>
        </w:rPr>
        <w:t>the</w:t>
      </w:r>
      <w:r w:rsidR="00D231A0" w:rsidRPr="006E10B1">
        <w:rPr>
          <w:lang w:eastAsia="zh-CN"/>
        </w:rPr>
        <w:t xml:space="preserve"> </w:t>
      </w:r>
      <w:r w:rsidR="00942EA3" w:rsidRPr="006E10B1">
        <w:rPr>
          <w:lang w:eastAsia="zh-CN"/>
        </w:rPr>
        <w:t xml:space="preserve">UE can perform simultaneous </w:t>
      </w:r>
      <w:r w:rsidR="00482085">
        <w:rPr>
          <w:lang w:eastAsia="zh-CN"/>
        </w:rPr>
        <w:t>two</w:t>
      </w:r>
      <w:r w:rsidR="00942EA3" w:rsidRPr="006E10B1">
        <w:rPr>
          <w:lang w:eastAsia="zh-CN"/>
        </w:rPr>
        <w:t xml:space="preserve">-panel transmission by using the </w:t>
      </w:r>
      <w:r w:rsidR="00482085">
        <w:rPr>
          <w:lang w:eastAsia="zh-CN"/>
        </w:rPr>
        <w:t xml:space="preserve">two </w:t>
      </w:r>
      <w:r w:rsidR="00942EA3" w:rsidRPr="006E10B1">
        <w:rPr>
          <w:lang w:eastAsia="zh-CN"/>
        </w:rPr>
        <w:t xml:space="preserve">UL TX spatial filters determined by the </w:t>
      </w:r>
      <w:r w:rsidR="00482085">
        <w:rPr>
          <w:lang w:eastAsia="zh-CN"/>
        </w:rPr>
        <w:t xml:space="preserve">two </w:t>
      </w:r>
      <w:r w:rsidR="00942EA3" w:rsidRPr="006E10B1">
        <w:rPr>
          <w:lang w:eastAsia="zh-CN"/>
        </w:rPr>
        <w:t xml:space="preserve">UL TCI states. </w:t>
      </w:r>
      <w:r w:rsidR="00262AE8" w:rsidRPr="006E10B1">
        <w:rPr>
          <w:lang w:eastAsia="zh-CN"/>
        </w:rPr>
        <w:t xml:space="preserve">However, </w:t>
      </w:r>
      <w:r w:rsidR="005F3815">
        <w:rPr>
          <w:lang w:eastAsia="zh-CN"/>
        </w:rPr>
        <w:t xml:space="preserve">during the application time of two UL TCI states, </w:t>
      </w:r>
      <w:r w:rsidR="00262AE8" w:rsidRPr="006E10B1">
        <w:rPr>
          <w:lang w:eastAsia="zh-CN"/>
        </w:rPr>
        <w:t xml:space="preserve">it may not be necessary or </w:t>
      </w:r>
      <w:r w:rsidR="009B6855">
        <w:rPr>
          <w:lang w:eastAsia="zh-CN"/>
        </w:rPr>
        <w:t>good</w:t>
      </w:r>
      <w:r w:rsidR="00714069" w:rsidRPr="006E10B1">
        <w:rPr>
          <w:lang w:eastAsia="zh-CN"/>
        </w:rPr>
        <w:t xml:space="preserve"> </w:t>
      </w:r>
      <w:r w:rsidR="00262AE8" w:rsidRPr="006E10B1">
        <w:rPr>
          <w:lang w:eastAsia="zh-CN"/>
        </w:rPr>
        <w:t xml:space="preserve">for a UE to always use simultaneous multi-panel </w:t>
      </w:r>
      <w:r w:rsidR="00926326">
        <w:rPr>
          <w:lang w:eastAsia="zh-CN"/>
        </w:rPr>
        <w:t xml:space="preserve">UL </w:t>
      </w:r>
      <w:r w:rsidR="00262AE8" w:rsidRPr="006E10B1">
        <w:rPr>
          <w:lang w:eastAsia="zh-CN"/>
        </w:rPr>
        <w:t xml:space="preserve">transmission. </w:t>
      </w:r>
      <w:r w:rsidR="00F522E0">
        <w:rPr>
          <w:lang w:eastAsia="zh-CN"/>
        </w:rPr>
        <w:t>In some cases, e.g., d</w:t>
      </w:r>
      <w:r w:rsidR="00262AE8" w:rsidRPr="006E10B1">
        <w:rPr>
          <w:lang w:eastAsia="zh-CN"/>
        </w:rPr>
        <w:t xml:space="preserve">ue to channel variation or blockage, it could be beneficial to let a UE switch to single-panel </w:t>
      </w:r>
      <w:r w:rsidR="0080610E">
        <w:rPr>
          <w:lang w:eastAsia="zh-CN"/>
        </w:rPr>
        <w:t xml:space="preserve">UL </w:t>
      </w:r>
      <w:r w:rsidR="00262AE8" w:rsidRPr="006E10B1">
        <w:rPr>
          <w:lang w:eastAsia="zh-CN"/>
        </w:rPr>
        <w:t xml:space="preserve">transmission towards one TRP as a fallback. </w:t>
      </w:r>
      <w:r w:rsidR="00F522E0">
        <w:rPr>
          <w:lang w:eastAsia="zh-CN"/>
        </w:rPr>
        <w:t>In some cases</w:t>
      </w:r>
      <w:r w:rsidR="005A3FC5">
        <w:rPr>
          <w:lang w:eastAsia="zh-CN"/>
        </w:rPr>
        <w:t xml:space="preserve">, </w:t>
      </w:r>
      <w:r w:rsidR="00F522E0">
        <w:rPr>
          <w:lang w:eastAsia="zh-CN"/>
        </w:rPr>
        <w:t xml:space="preserve">e.g., </w:t>
      </w:r>
      <w:r w:rsidR="005A3FC5">
        <w:rPr>
          <w:lang w:eastAsia="zh-CN"/>
        </w:rPr>
        <w:t>t</w:t>
      </w:r>
      <w:r w:rsidR="00262AE8" w:rsidRPr="006E10B1">
        <w:rPr>
          <w:lang w:eastAsia="zh-CN"/>
        </w:rPr>
        <w:t xml:space="preserve">o provide more </w:t>
      </w:r>
      <w:r w:rsidR="00691456">
        <w:rPr>
          <w:lang w:eastAsia="zh-CN"/>
        </w:rPr>
        <w:t xml:space="preserve">UL </w:t>
      </w:r>
      <w:r w:rsidR="00262AE8" w:rsidRPr="006E10B1">
        <w:rPr>
          <w:lang w:eastAsia="zh-CN"/>
        </w:rPr>
        <w:t xml:space="preserve">scheduling flexibilities, it could be beneficial to let a UE switch to single-panel </w:t>
      </w:r>
      <w:r w:rsidR="009701E4">
        <w:rPr>
          <w:lang w:eastAsia="zh-CN"/>
        </w:rPr>
        <w:t xml:space="preserve">UL </w:t>
      </w:r>
      <w:r w:rsidR="00262AE8" w:rsidRPr="006E10B1">
        <w:rPr>
          <w:lang w:eastAsia="zh-CN"/>
        </w:rPr>
        <w:t>transmission towards two TRPs in a TDM manner as in Rel-17</w:t>
      </w:r>
      <w:r w:rsidR="0005649F" w:rsidRPr="006E10B1">
        <w:rPr>
          <w:lang w:eastAsia="zh-CN"/>
        </w:rPr>
        <w:t xml:space="preserve"> mTRP PUSCH</w:t>
      </w:r>
      <w:r w:rsidR="00262AE8" w:rsidRPr="006E10B1">
        <w:rPr>
          <w:lang w:eastAsia="zh-CN"/>
        </w:rPr>
        <w:t>.</w:t>
      </w:r>
      <w:r w:rsidR="000430DF" w:rsidRPr="006E10B1">
        <w:rPr>
          <w:lang w:eastAsia="zh-CN"/>
        </w:rPr>
        <w:t xml:space="preserve"> </w:t>
      </w:r>
      <w:r w:rsidR="004D681F">
        <w:rPr>
          <w:lang w:eastAsia="zh-CN"/>
        </w:rPr>
        <w:t>Anyway</w:t>
      </w:r>
      <w:r w:rsidR="000430DF" w:rsidRPr="006E10B1">
        <w:rPr>
          <w:lang w:eastAsia="zh-CN"/>
        </w:rPr>
        <w:t>, e</w:t>
      </w:r>
      <w:r w:rsidR="00414ACC" w:rsidRPr="006E10B1">
        <w:rPr>
          <w:lang w:eastAsia="zh-CN"/>
        </w:rPr>
        <w:t xml:space="preserve">ven if a DL DCI indicates two UL TCI states, a UL DCI still has </w:t>
      </w:r>
      <w:r w:rsidR="00A03AFE" w:rsidRPr="006E10B1">
        <w:rPr>
          <w:lang w:eastAsia="zh-CN"/>
        </w:rPr>
        <w:t>a</w:t>
      </w:r>
      <w:r w:rsidR="00414ACC" w:rsidRPr="006E10B1">
        <w:rPr>
          <w:lang w:eastAsia="zh-CN"/>
        </w:rPr>
        <w:t xml:space="preserve"> freedom to choose </w:t>
      </w:r>
      <w:r w:rsidR="0010152A">
        <w:rPr>
          <w:lang w:eastAsia="zh-CN"/>
        </w:rPr>
        <w:t xml:space="preserve">between </w:t>
      </w:r>
      <w:r w:rsidR="00414ACC" w:rsidRPr="006E10B1">
        <w:rPr>
          <w:lang w:eastAsia="zh-CN"/>
        </w:rPr>
        <w:t xml:space="preserve">scheduling simultaneous multi-panel </w:t>
      </w:r>
      <w:r w:rsidR="0010152A">
        <w:rPr>
          <w:lang w:eastAsia="zh-CN"/>
        </w:rPr>
        <w:t xml:space="preserve">UL </w:t>
      </w:r>
      <w:r w:rsidR="00414ACC" w:rsidRPr="006E10B1">
        <w:rPr>
          <w:lang w:eastAsia="zh-CN"/>
        </w:rPr>
        <w:t xml:space="preserve">transmission </w:t>
      </w:r>
      <w:r w:rsidR="0010152A">
        <w:rPr>
          <w:lang w:eastAsia="zh-CN"/>
        </w:rPr>
        <w:t>and scheduling</w:t>
      </w:r>
      <w:r w:rsidR="0010152A" w:rsidRPr="006E10B1">
        <w:rPr>
          <w:lang w:eastAsia="zh-CN"/>
        </w:rPr>
        <w:t xml:space="preserve"> </w:t>
      </w:r>
      <w:r w:rsidR="00414ACC" w:rsidRPr="006E10B1">
        <w:rPr>
          <w:lang w:eastAsia="zh-CN"/>
        </w:rPr>
        <w:t xml:space="preserve">single-panel </w:t>
      </w:r>
      <w:r w:rsidR="0010152A">
        <w:rPr>
          <w:lang w:eastAsia="zh-CN"/>
        </w:rPr>
        <w:t xml:space="preserve">UL </w:t>
      </w:r>
      <w:r w:rsidR="00414ACC" w:rsidRPr="006E10B1">
        <w:rPr>
          <w:lang w:eastAsia="zh-CN"/>
        </w:rPr>
        <w:t xml:space="preserve">transmission. Therefore, it should be further studied </w:t>
      </w:r>
      <w:r w:rsidR="00F95C37" w:rsidRPr="006E10B1">
        <w:rPr>
          <w:lang w:eastAsia="zh-CN"/>
        </w:rPr>
        <w:t xml:space="preserve">how to achieve dynamic switching </w:t>
      </w:r>
      <w:r w:rsidR="0097379E">
        <w:rPr>
          <w:lang w:eastAsia="zh-CN"/>
        </w:rPr>
        <w:t xml:space="preserve">between </w:t>
      </w:r>
      <w:r w:rsidR="0097379E" w:rsidRPr="006E10B1">
        <w:rPr>
          <w:lang w:eastAsia="zh-CN"/>
        </w:rPr>
        <w:t xml:space="preserve">simultaneous multi-panel </w:t>
      </w:r>
      <w:r w:rsidR="0097379E">
        <w:rPr>
          <w:lang w:eastAsia="zh-CN"/>
        </w:rPr>
        <w:t xml:space="preserve">UL </w:t>
      </w:r>
      <w:r w:rsidR="0097379E" w:rsidRPr="006E10B1">
        <w:rPr>
          <w:lang w:eastAsia="zh-CN"/>
        </w:rPr>
        <w:t>transmission</w:t>
      </w:r>
      <w:r w:rsidR="0097379E">
        <w:rPr>
          <w:lang w:eastAsia="zh-CN"/>
        </w:rPr>
        <w:t xml:space="preserve"> and </w:t>
      </w:r>
      <w:r w:rsidR="0097379E" w:rsidRPr="006E10B1">
        <w:rPr>
          <w:lang w:eastAsia="zh-CN"/>
        </w:rPr>
        <w:t xml:space="preserve">single-panel </w:t>
      </w:r>
      <w:r w:rsidR="0097379E">
        <w:rPr>
          <w:lang w:eastAsia="zh-CN"/>
        </w:rPr>
        <w:t xml:space="preserve">UL </w:t>
      </w:r>
      <w:r w:rsidR="0097379E" w:rsidRPr="006E10B1">
        <w:rPr>
          <w:lang w:eastAsia="zh-CN"/>
        </w:rPr>
        <w:t>transmission</w:t>
      </w:r>
      <w:r w:rsidR="00F95C37" w:rsidRPr="006E10B1">
        <w:rPr>
          <w:lang w:eastAsia="zh-CN"/>
        </w:rPr>
        <w:t>.</w:t>
      </w:r>
    </w:p>
    <w:p w14:paraId="7AD9116F" w14:textId="56DA1B1A" w:rsidR="00707069" w:rsidRPr="006E10B1" w:rsidRDefault="001F6D01" w:rsidP="002D5DCE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For a UE supporting simultaneous multi-panel UL transmission, it should be further studied how to support dynamic switching among all or a sub-set of the following UL transmission schemes.</w:t>
      </w:r>
    </w:p>
    <w:p w14:paraId="74444A08" w14:textId="35331DBC" w:rsidR="00707069" w:rsidRPr="006E10B1" w:rsidRDefault="00707069" w:rsidP="00FD4FEC">
      <w:pPr>
        <w:pStyle w:val="Proposal"/>
        <w:numPr>
          <w:ilvl w:val="3"/>
          <w:numId w:val="10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>Simultaneous two-panel UL transmission</w:t>
      </w:r>
      <w:r w:rsidR="001E3CD0" w:rsidRPr="006E10B1">
        <w:rPr>
          <w:rFonts w:ascii="Times New Roman" w:eastAsiaTheme="minorEastAsia" w:hAnsi="Times New Roman"/>
          <w:sz w:val="22"/>
          <w:szCs w:val="22"/>
        </w:rPr>
        <w:t xml:space="preserve"> towards one or two TRPs</w:t>
      </w:r>
    </w:p>
    <w:p w14:paraId="1A3912B5" w14:textId="44E7043F" w:rsidR="001F6D01" w:rsidRPr="006E10B1" w:rsidRDefault="001F6D01" w:rsidP="00FD4FEC">
      <w:pPr>
        <w:pStyle w:val="Proposal"/>
        <w:numPr>
          <w:ilvl w:val="3"/>
          <w:numId w:val="10"/>
        </w:numPr>
        <w:rPr>
          <w:rFonts w:ascii="Times New Roman" w:eastAsiaTheme="minorEastAsia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 xml:space="preserve">Single-panel UL transmission towards </w:t>
      </w:r>
      <w:r w:rsidR="002B105A" w:rsidRPr="006E10B1">
        <w:rPr>
          <w:rFonts w:ascii="Times New Roman" w:eastAsiaTheme="minorEastAsia" w:hAnsi="Times New Roman"/>
          <w:sz w:val="22"/>
          <w:szCs w:val="22"/>
        </w:rPr>
        <w:t xml:space="preserve">one TRP </w:t>
      </w:r>
    </w:p>
    <w:p w14:paraId="1A8F6A45" w14:textId="6D9ACA1D" w:rsidR="001F6D01" w:rsidRPr="006E10B1" w:rsidRDefault="001F6D01" w:rsidP="00FD4FEC">
      <w:pPr>
        <w:pStyle w:val="Proposal"/>
        <w:numPr>
          <w:ilvl w:val="3"/>
          <w:numId w:val="10"/>
        </w:numPr>
        <w:rPr>
          <w:rFonts w:ascii="Times New Roman" w:eastAsiaTheme="minorEastAsia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 xml:space="preserve">Single-panel UL transmission towards </w:t>
      </w:r>
      <w:r w:rsidR="002B105A" w:rsidRPr="006E10B1">
        <w:rPr>
          <w:rFonts w:ascii="Times New Roman" w:eastAsiaTheme="minorEastAsia" w:hAnsi="Times New Roman"/>
          <w:sz w:val="22"/>
          <w:szCs w:val="22"/>
        </w:rPr>
        <w:t>two TRPs in a TDM manner</w:t>
      </w:r>
    </w:p>
    <w:p w14:paraId="0AEC9B9B" w14:textId="496D3AF7" w:rsidR="001F6D01" w:rsidRPr="006E10B1" w:rsidRDefault="001F6D01" w:rsidP="001F6D01">
      <w:pPr>
        <w:jc w:val="both"/>
        <w:rPr>
          <w:rFonts w:eastAsiaTheme="minorEastAsia"/>
          <w:b/>
          <w:bCs/>
          <w:lang w:eastAsia="zh-CN"/>
        </w:rPr>
      </w:pPr>
    </w:p>
    <w:p w14:paraId="3C52CA04" w14:textId="15D163A8" w:rsidR="005972C9" w:rsidRPr="00F1595B" w:rsidRDefault="005972C9" w:rsidP="005972C9">
      <w:pPr>
        <w:pStyle w:val="3GPPH1"/>
        <w:rPr>
          <w:rFonts w:ascii="Times New Roman" w:hAnsi="Times New Roman"/>
        </w:rPr>
      </w:pPr>
      <w:r w:rsidRPr="00F1595B">
        <w:rPr>
          <w:rFonts w:ascii="Times New Roman" w:hAnsi="Times New Roman"/>
        </w:rPr>
        <w:t>Conclusion</w:t>
      </w:r>
    </w:p>
    <w:p w14:paraId="36E06AF8" w14:textId="4A282782" w:rsidR="00041B19" w:rsidRDefault="00041B19" w:rsidP="00041B19">
      <w:pPr>
        <w:pStyle w:val="af9"/>
        <w:spacing w:afterLines="50"/>
        <w:jc w:val="both"/>
        <w:rPr>
          <w:rFonts w:eastAsia="宋体"/>
          <w:sz w:val="22"/>
          <w:szCs w:val="22"/>
          <w:lang w:eastAsia="zh-CN"/>
        </w:rPr>
      </w:pPr>
      <w:r w:rsidRPr="006E10B1">
        <w:rPr>
          <w:rFonts w:eastAsia="宋体"/>
          <w:sz w:val="22"/>
          <w:szCs w:val="22"/>
          <w:lang w:eastAsia="zh-CN"/>
        </w:rPr>
        <w:t xml:space="preserve">In this contribution, we have expressed our views on </w:t>
      </w:r>
      <w:r w:rsidR="00F45D4E">
        <w:rPr>
          <w:rFonts w:eastAsia="宋体"/>
          <w:sz w:val="22"/>
          <w:szCs w:val="22"/>
          <w:lang w:eastAsia="zh-CN"/>
        </w:rPr>
        <w:t>the extension of the</w:t>
      </w:r>
      <w:r w:rsidR="00F45D4E" w:rsidRPr="006E10B1">
        <w:rPr>
          <w:rFonts w:eastAsia="宋体"/>
          <w:sz w:val="22"/>
          <w:szCs w:val="22"/>
          <w:lang w:eastAsia="zh-CN"/>
        </w:rPr>
        <w:t xml:space="preserve"> </w:t>
      </w:r>
      <w:r w:rsidR="00DC6711" w:rsidRPr="006E10B1">
        <w:rPr>
          <w:rFonts w:eastAsia="宋体"/>
          <w:sz w:val="22"/>
          <w:szCs w:val="22"/>
          <w:lang w:eastAsia="zh-CN"/>
        </w:rPr>
        <w:t>unified TCI framework</w:t>
      </w:r>
      <w:r w:rsidRPr="006E10B1">
        <w:rPr>
          <w:rFonts w:eastAsia="宋体"/>
          <w:sz w:val="22"/>
          <w:szCs w:val="22"/>
          <w:lang w:eastAsia="zh-CN"/>
        </w:rPr>
        <w:t xml:space="preserve"> </w:t>
      </w:r>
      <w:r w:rsidR="00F45D4E">
        <w:rPr>
          <w:rFonts w:eastAsia="宋体"/>
          <w:sz w:val="22"/>
          <w:szCs w:val="22"/>
          <w:lang w:eastAsia="zh-CN"/>
        </w:rPr>
        <w:t>in Rel-18</w:t>
      </w:r>
      <w:r w:rsidRPr="006E10B1">
        <w:rPr>
          <w:rFonts w:eastAsia="宋体"/>
          <w:sz w:val="22"/>
          <w:szCs w:val="22"/>
          <w:lang w:eastAsia="zh-CN"/>
        </w:rPr>
        <w:t xml:space="preserve">. The proposals are summarized as follows. </w:t>
      </w:r>
    </w:p>
    <w:p w14:paraId="3679DBE1" w14:textId="77777777" w:rsidR="00837554" w:rsidRPr="00F1595B" w:rsidRDefault="00837554" w:rsidP="00F1595B">
      <w:pPr>
        <w:pStyle w:val="Proposal"/>
        <w:numPr>
          <w:ilvl w:val="0"/>
          <w:numId w:val="30"/>
        </w:numPr>
        <w:rPr>
          <w:rFonts w:ascii="Times New Roman" w:eastAsia="宋体" w:hAnsi="Times New Roman"/>
          <w:sz w:val="22"/>
          <w:szCs w:val="22"/>
        </w:rPr>
      </w:pPr>
      <w:r w:rsidRPr="00F1595B">
        <w:rPr>
          <w:rFonts w:ascii="Times New Roman" w:eastAsia="宋体" w:hAnsi="Times New Roman"/>
          <w:sz w:val="22"/>
          <w:szCs w:val="22"/>
        </w:rPr>
        <w:t>At least the following designs from Rel-17 unified TCI are supported for Rel-18 unified TCI.</w:t>
      </w:r>
    </w:p>
    <w:p w14:paraId="7BF51D6D" w14:textId="77777777" w:rsidR="00837554" w:rsidRPr="006E10B1" w:rsidRDefault="00837554" w:rsidP="00837554">
      <w:pPr>
        <w:pStyle w:val="Proposal"/>
        <w:numPr>
          <w:ilvl w:val="0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280C74">
        <w:rPr>
          <w:rFonts w:ascii="Times New Roman" w:eastAsia="宋体" w:hAnsi="Times New Roman"/>
          <w:sz w:val="22"/>
          <w:szCs w:val="22"/>
        </w:rPr>
        <w:t>MAC CE is used to activate DL/UL TCI state</w:t>
      </w:r>
      <w:r>
        <w:rPr>
          <w:rFonts w:ascii="Times New Roman" w:eastAsia="宋体" w:hAnsi="Times New Roman"/>
          <w:sz w:val="22"/>
          <w:szCs w:val="22"/>
        </w:rPr>
        <w:t>s</w:t>
      </w:r>
      <w:r w:rsidRPr="00280C74">
        <w:rPr>
          <w:rFonts w:ascii="Times New Roman" w:eastAsia="宋体" w:hAnsi="Times New Roman"/>
          <w:sz w:val="22"/>
          <w:szCs w:val="22"/>
        </w:rPr>
        <w:t xml:space="preserve">, and </w:t>
      </w:r>
      <w:r w:rsidRPr="006E10B1">
        <w:rPr>
          <w:rFonts w:ascii="Times New Roman" w:eastAsia="宋体" w:hAnsi="Times New Roman"/>
          <w:sz w:val="22"/>
          <w:szCs w:val="22"/>
        </w:rPr>
        <w:t>DCI format 1_1/1_2 with or without DL assignment is used to</w:t>
      </w:r>
      <w:r>
        <w:rPr>
          <w:rFonts w:ascii="Times New Roman" w:eastAsia="宋体" w:hAnsi="Times New Roman"/>
          <w:sz w:val="22"/>
          <w:szCs w:val="22"/>
        </w:rPr>
        <w:t xml:space="preserve"> further</w:t>
      </w:r>
      <w:r w:rsidRPr="006E10B1">
        <w:rPr>
          <w:rFonts w:ascii="Times New Roman" w:eastAsia="宋体" w:hAnsi="Times New Roman"/>
          <w:sz w:val="22"/>
          <w:szCs w:val="22"/>
        </w:rPr>
        <w:t xml:space="preserve"> indicate DL/UL TCI</w:t>
      </w:r>
      <w:r>
        <w:rPr>
          <w:rFonts w:ascii="Times New Roman" w:eastAsia="宋体" w:hAnsi="Times New Roman"/>
          <w:sz w:val="22"/>
          <w:szCs w:val="22"/>
        </w:rPr>
        <w:t xml:space="preserve"> state(s) among the activated ones</w:t>
      </w:r>
      <w:r w:rsidRPr="006E10B1">
        <w:rPr>
          <w:rFonts w:ascii="Times New Roman" w:eastAsia="宋体" w:hAnsi="Times New Roman"/>
          <w:sz w:val="22"/>
          <w:szCs w:val="22"/>
        </w:rPr>
        <w:t>.</w:t>
      </w:r>
    </w:p>
    <w:p w14:paraId="0576E4E0" w14:textId="77777777" w:rsidR="00837554" w:rsidRPr="006E10B1" w:rsidRDefault="00837554" w:rsidP="00837554">
      <w:pPr>
        <w:pStyle w:val="Proposal"/>
        <w:numPr>
          <w:ilvl w:val="0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 xml:space="preserve">Both joint DL/UL TCI and separate DL/UL TCI are supported. </w:t>
      </w:r>
    </w:p>
    <w:p w14:paraId="3D3705AB" w14:textId="77777777" w:rsidR="00837554" w:rsidRPr="006E10B1" w:rsidRDefault="00837554" w:rsidP="00837554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280C74">
        <w:rPr>
          <w:rFonts w:ascii="Times New Roman" w:eastAsia="宋体" w:hAnsi="Times New Roman"/>
          <w:sz w:val="22"/>
          <w:szCs w:val="22"/>
        </w:rPr>
        <w:t xml:space="preserve">Let a tuple of the form (M, N) </w:t>
      </w:r>
      <w:r>
        <w:rPr>
          <w:rFonts w:ascii="Times New Roman" w:eastAsia="宋体" w:hAnsi="Times New Roman"/>
          <w:sz w:val="22"/>
          <w:szCs w:val="22"/>
        </w:rPr>
        <w:t xml:space="preserve">denote that </w:t>
      </w:r>
      <w:r w:rsidRPr="006E10B1">
        <w:rPr>
          <w:rFonts w:ascii="Times New Roman" w:eastAsia="宋体" w:hAnsi="Times New Roman"/>
          <w:sz w:val="22"/>
          <w:szCs w:val="22"/>
        </w:rPr>
        <w:t>M DL TCI states and N UL TCI states are indicated.</w:t>
      </w:r>
    </w:p>
    <w:p w14:paraId="02E155FB" w14:textId="77777777" w:rsidR="00837554" w:rsidRPr="006E10B1" w:rsidRDefault="00837554" w:rsidP="00837554">
      <w:pPr>
        <w:pStyle w:val="Proposal"/>
        <w:numPr>
          <w:ilvl w:val="0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 xml:space="preserve">For joint DL/UL TCI, all or a subset of the following (M, N) </w:t>
      </w:r>
      <w:r>
        <w:rPr>
          <w:rFonts w:ascii="Times New Roman" w:eastAsia="宋体" w:hAnsi="Times New Roman"/>
          <w:sz w:val="22"/>
          <w:szCs w:val="22"/>
        </w:rPr>
        <w:t>tuples</w:t>
      </w:r>
      <w:r w:rsidRPr="006E10B1">
        <w:rPr>
          <w:rFonts w:ascii="Times New Roman" w:eastAsia="宋体" w:hAnsi="Times New Roman"/>
          <w:sz w:val="22"/>
          <w:szCs w:val="22"/>
        </w:rPr>
        <w:t xml:space="preserve"> are supported. </w:t>
      </w:r>
    </w:p>
    <w:p w14:paraId="19AC1E08" w14:textId="77777777" w:rsidR="00837554" w:rsidRPr="006E10B1" w:rsidRDefault="00837554" w:rsidP="00837554">
      <w:pPr>
        <w:pStyle w:val="Proposal"/>
        <w:numPr>
          <w:ilvl w:val="1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lastRenderedPageBreak/>
        <w:t>(M=2, N=2), (M=1, N=1)</w:t>
      </w:r>
    </w:p>
    <w:p w14:paraId="7B08D3F3" w14:textId="77777777" w:rsidR="00837554" w:rsidRPr="006E10B1" w:rsidRDefault="00837554" w:rsidP="00837554">
      <w:pPr>
        <w:pStyle w:val="Proposal"/>
        <w:numPr>
          <w:ilvl w:val="0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 xml:space="preserve">For separate DL/UL TCI, all or a subset of the following (M, N) </w:t>
      </w:r>
      <w:r>
        <w:rPr>
          <w:rFonts w:ascii="Times New Roman" w:eastAsia="宋体" w:hAnsi="Times New Roman"/>
          <w:sz w:val="22"/>
          <w:szCs w:val="22"/>
        </w:rPr>
        <w:t>tuples</w:t>
      </w:r>
      <w:r w:rsidRPr="006E10B1">
        <w:rPr>
          <w:rFonts w:ascii="Times New Roman" w:eastAsia="宋体" w:hAnsi="Times New Roman"/>
          <w:sz w:val="22"/>
          <w:szCs w:val="22"/>
        </w:rPr>
        <w:t xml:space="preserve"> are supported. </w:t>
      </w:r>
    </w:p>
    <w:p w14:paraId="1CB80738" w14:textId="77777777" w:rsidR="00837554" w:rsidRPr="006E10B1" w:rsidRDefault="00837554" w:rsidP="00837554">
      <w:pPr>
        <w:pStyle w:val="Proposal"/>
        <w:numPr>
          <w:ilvl w:val="1"/>
          <w:numId w:val="12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(M=2, N=2), (M=2, N=1), (M=1, N=2), (M=2, N=0), (M=0, N=2), (M=1, N=1), (M=1, N=0), (M=0, N=1)</w:t>
      </w:r>
    </w:p>
    <w:p w14:paraId="5AF99F39" w14:textId="77777777" w:rsidR="00837554" w:rsidRPr="006E10B1" w:rsidRDefault="00837554" w:rsidP="00837554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 xml:space="preserve">For either joint or separate DL/UL TCI, dynamic switching among all the supported (M, N) </w:t>
      </w:r>
      <w:r>
        <w:rPr>
          <w:rFonts w:ascii="Times New Roman" w:eastAsia="宋体" w:hAnsi="Times New Roman"/>
          <w:sz w:val="22"/>
          <w:szCs w:val="22"/>
        </w:rPr>
        <w:t>tuples</w:t>
      </w:r>
      <w:r w:rsidRPr="006E10B1">
        <w:rPr>
          <w:rFonts w:ascii="Times New Roman" w:eastAsia="宋体" w:hAnsi="Times New Roman"/>
          <w:sz w:val="22"/>
          <w:szCs w:val="22"/>
        </w:rPr>
        <w:t xml:space="preserve"> should be supported.</w:t>
      </w:r>
    </w:p>
    <w:p w14:paraId="355E2A2B" w14:textId="77777777" w:rsidR="00837554" w:rsidRPr="006E10B1" w:rsidRDefault="00837554" w:rsidP="00837554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For a PUSCH transmission of which the UL TX spatial filter is determined based on a UL TCI state,</w:t>
      </w:r>
    </w:p>
    <w:p w14:paraId="78849300" w14:textId="77777777" w:rsidR="00837554" w:rsidRPr="006E10B1" w:rsidRDefault="00837554" w:rsidP="00837554">
      <w:pPr>
        <w:pStyle w:val="Proposal"/>
        <w:numPr>
          <w:ilvl w:val="0"/>
          <w:numId w:val="14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SRI</w:t>
      </w:r>
      <w:r>
        <w:rPr>
          <w:rFonts w:ascii="Times New Roman" w:eastAsia="宋体" w:hAnsi="Times New Roman"/>
          <w:sz w:val="22"/>
          <w:szCs w:val="22"/>
        </w:rPr>
        <w:t xml:space="preserve"> and</w:t>
      </w:r>
      <w:r w:rsidRPr="006E10B1">
        <w:rPr>
          <w:rFonts w:ascii="Times New Roman" w:eastAsia="宋体" w:hAnsi="Times New Roman"/>
          <w:sz w:val="22"/>
          <w:szCs w:val="22"/>
        </w:rPr>
        <w:t xml:space="preserve"> TPMI are determined based on the SRS resource set associated with the UL TCI state, and</w:t>
      </w:r>
    </w:p>
    <w:p w14:paraId="11086FF9" w14:textId="77777777" w:rsidR="00837554" w:rsidRPr="006E10B1" w:rsidRDefault="00837554" w:rsidP="00837554">
      <w:pPr>
        <w:pStyle w:val="Proposal"/>
        <w:numPr>
          <w:ilvl w:val="0"/>
          <w:numId w:val="14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 xml:space="preserve">power control parameters including PL-RS, P0, </w:t>
      </w:r>
      <w:r>
        <w:rPr>
          <w:rFonts w:ascii="Times New Roman" w:eastAsia="宋体" w:hAnsi="Times New Roman"/>
          <w:sz w:val="22"/>
          <w:szCs w:val="22"/>
        </w:rPr>
        <w:t>a</w:t>
      </w:r>
      <w:r w:rsidRPr="006E10B1">
        <w:rPr>
          <w:rFonts w:ascii="Times New Roman" w:eastAsia="宋体" w:hAnsi="Times New Roman"/>
          <w:sz w:val="22"/>
          <w:szCs w:val="22"/>
        </w:rPr>
        <w:t>lpha and closedLoopIndex are determined based on the UL TCI state.</w:t>
      </w:r>
    </w:p>
    <w:p w14:paraId="0BBC586F" w14:textId="77777777" w:rsidR="00837554" w:rsidRPr="006E10B1" w:rsidRDefault="00837554" w:rsidP="00837554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 xml:space="preserve">If one UL TCI state is indicated to a UE configured with two SRS resource sets, it should be studied </w:t>
      </w:r>
      <w:r>
        <w:rPr>
          <w:rFonts w:ascii="Times New Roman" w:eastAsia="宋体" w:hAnsi="Times New Roman"/>
          <w:sz w:val="22"/>
          <w:szCs w:val="22"/>
        </w:rPr>
        <w:t>which</w:t>
      </w:r>
      <w:r w:rsidRPr="006E10B1">
        <w:rPr>
          <w:rFonts w:ascii="Times New Roman" w:eastAsia="宋体" w:hAnsi="Times New Roman"/>
          <w:sz w:val="22"/>
          <w:szCs w:val="22"/>
        </w:rPr>
        <w:t xml:space="preserve"> SRS resource set </w:t>
      </w:r>
      <w:r>
        <w:rPr>
          <w:rFonts w:ascii="Times New Roman" w:eastAsia="宋体" w:hAnsi="Times New Roman"/>
          <w:sz w:val="22"/>
          <w:szCs w:val="22"/>
        </w:rPr>
        <w:t xml:space="preserve">is </w:t>
      </w:r>
      <w:r w:rsidRPr="006E10B1">
        <w:rPr>
          <w:rFonts w:ascii="Times New Roman" w:eastAsia="宋体" w:hAnsi="Times New Roman"/>
          <w:sz w:val="22"/>
          <w:szCs w:val="22"/>
        </w:rPr>
        <w:t>associated the UL TCI state.</w:t>
      </w:r>
    </w:p>
    <w:p w14:paraId="53995DE9" w14:textId="77777777" w:rsidR="00837554" w:rsidRPr="006E10B1" w:rsidRDefault="00837554" w:rsidP="00837554">
      <w:pPr>
        <w:pStyle w:val="Proposal"/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="宋体" w:hAnsi="Times New Roman"/>
          <w:sz w:val="22"/>
          <w:szCs w:val="22"/>
        </w:rPr>
        <w:t>For a UE supporting simultaneous multi-panel UL transmission, it should be further studied how to support dynamic switching among all or a sub-set of the following UL transmission schemes.</w:t>
      </w:r>
    </w:p>
    <w:p w14:paraId="3DB48757" w14:textId="77777777" w:rsidR="00837554" w:rsidRPr="006E10B1" w:rsidRDefault="00837554" w:rsidP="00837554">
      <w:pPr>
        <w:pStyle w:val="Proposal"/>
        <w:numPr>
          <w:ilvl w:val="3"/>
          <w:numId w:val="10"/>
        </w:numPr>
        <w:rPr>
          <w:rFonts w:ascii="Times New Roman" w:eastAsia="宋体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>Simultaneous two-panel UL transmission towards one or two TRPs</w:t>
      </w:r>
    </w:p>
    <w:p w14:paraId="51B8EA53" w14:textId="77777777" w:rsidR="00837554" w:rsidRPr="006E10B1" w:rsidRDefault="00837554" w:rsidP="00837554">
      <w:pPr>
        <w:pStyle w:val="Proposal"/>
        <w:numPr>
          <w:ilvl w:val="3"/>
          <w:numId w:val="10"/>
        </w:numPr>
        <w:rPr>
          <w:rFonts w:ascii="Times New Roman" w:eastAsiaTheme="minorEastAsia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 xml:space="preserve">Single-panel UL transmission towards one TRP </w:t>
      </w:r>
    </w:p>
    <w:p w14:paraId="3E024433" w14:textId="77777777" w:rsidR="00837554" w:rsidRPr="006E10B1" w:rsidRDefault="00837554" w:rsidP="00837554">
      <w:pPr>
        <w:pStyle w:val="Proposal"/>
        <w:numPr>
          <w:ilvl w:val="3"/>
          <w:numId w:val="10"/>
        </w:numPr>
        <w:rPr>
          <w:rFonts w:ascii="Times New Roman" w:eastAsiaTheme="minorEastAsia" w:hAnsi="Times New Roman"/>
          <w:sz w:val="22"/>
          <w:szCs w:val="22"/>
        </w:rPr>
      </w:pPr>
      <w:r w:rsidRPr="006E10B1">
        <w:rPr>
          <w:rFonts w:ascii="Times New Roman" w:eastAsiaTheme="minorEastAsia" w:hAnsi="Times New Roman"/>
          <w:sz w:val="22"/>
          <w:szCs w:val="22"/>
        </w:rPr>
        <w:t>Single-panel UL transmission towards two TRPs in a TDM manner</w:t>
      </w:r>
    </w:p>
    <w:p w14:paraId="289BBEF4" w14:textId="77777777" w:rsidR="00BF5603" w:rsidRPr="006E10B1" w:rsidRDefault="00BF5603" w:rsidP="00041B19">
      <w:pPr>
        <w:pStyle w:val="af9"/>
        <w:spacing w:afterLines="50"/>
        <w:jc w:val="both"/>
        <w:rPr>
          <w:rFonts w:eastAsia="宋体"/>
          <w:sz w:val="22"/>
          <w:szCs w:val="22"/>
          <w:lang w:val="en-GB" w:eastAsia="zh-CN"/>
        </w:rPr>
      </w:pPr>
    </w:p>
    <w:p w14:paraId="5AF1661A" w14:textId="1CE8DB55" w:rsidR="005972C9" w:rsidRPr="00F1595B" w:rsidRDefault="005972C9" w:rsidP="005972C9">
      <w:pPr>
        <w:pStyle w:val="3GPPH1"/>
        <w:rPr>
          <w:rFonts w:ascii="Times New Roman" w:hAnsi="Times New Roman"/>
          <w:lang w:val="en-US"/>
        </w:rPr>
      </w:pPr>
      <w:r w:rsidRPr="00F1595B">
        <w:rPr>
          <w:rFonts w:ascii="Times New Roman" w:hAnsi="Times New Roman"/>
          <w:lang w:val="en-US"/>
        </w:rPr>
        <w:t>Reference</w:t>
      </w:r>
    </w:p>
    <w:p w14:paraId="37F3168D" w14:textId="56371206" w:rsidR="00C02DAA" w:rsidRPr="00F1595B" w:rsidRDefault="00403E39" w:rsidP="00FD4FEC">
      <w:pPr>
        <w:pStyle w:val="a6"/>
        <w:widowControl w:val="0"/>
        <w:numPr>
          <w:ilvl w:val="0"/>
          <w:numId w:val="9"/>
        </w:numPr>
        <w:tabs>
          <w:tab w:val="num" w:pos="708"/>
        </w:tabs>
        <w:autoSpaceDN w:val="0"/>
        <w:spacing w:after="60"/>
        <w:jc w:val="both"/>
        <w:rPr>
          <w:rFonts w:ascii="Times New Roman" w:eastAsia="宋体" w:hAnsi="Times New Roman"/>
          <w:szCs w:val="20"/>
        </w:rPr>
      </w:pPr>
      <w:bookmarkStart w:id="6" w:name="_Ref95477855"/>
      <w:r>
        <w:rPr>
          <w:rFonts w:ascii="Times New Roman" w:eastAsia="宋体" w:hAnsi="Times New Roman"/>
          <w:szCs w:val="20"/>
        </w:rPr>
        <w:t xml:space="preserve">RP-213598, </w:t>
      </w:r>
      <w:r w:rsidRPr="00F1595B">
        <w:rPr>
          <w:rFonts w:ascii="Times New Roman" w:eastAsia="宋体" w:hAnsi="Times New Roman"/>
          <w:szCs w:val="20"/>
        </w:rPr>
        <w:t>New WID: MIMO Evolution for Downlink and Uplink</w:t>
      </w:r>
      <w:r>
        <w:rPr>
          <w:rFonts w:ascii="Times New Roman" w:eastAsia="宋体" w:hAnsi="Times New Roman"/>
          <w:szCs w:val="20"/>
        </w:rPr>
        <w:t xml:space="preserve">, RAN#94, </w:t>
      </w:r>
      <w:r w:rsidRPr="00F1595B">
        <w:rPr>
          <w:rFonts w:ascii="Times New Roman" w:eastAsia="宋体" w:hAnsi="Times New Roman"/>
          <w:szCs w:val="20"/>
        </w:rPr>
        <w:t>Dec. 6</w:t>
      </w:r>
      <w:r>
        <w:rPr>
          <w:rFonts w:ascii="Times New Roman" w:eastAsia="宋体" w:hAnsi="Times New Roman"/>
          <w:szCs w:val="20"/>
        </w:rPr>
        <w:t>-</w:t>
      </w:r>
      <w:r w:rsidRPr="00F1595B">
        <w:rPr>
          <w:rFonts w:ascii="Times New Roman" w:eastAsia="宋体" w:hAnsi="Times New Roman"/>
          <w:szCs w:val="20"/>
        </w:rPr>
        <w:t>17, 2021</w:t>
      </w:r>
      <w:r w:rsidR="002B5267" w:rsidRPr="006E10B1">
        <w:rPr>
          <w:rFonts w:ascii="Times New Roman" w:eastAsia="宋体" w:hAnsi="Times New Roman"/>
          <w:szCs w:val="20"/>
        </w:rPr>
        <w:t>.</w:t>
      </w:r>
      <w:bookmarkEnd w:id="6"/>
    </w:p>
    <w:sectPr w:rsidR="00C02DAA" w:rsidRPr="00F1595B" w:rsidSect="00B065CF">
      <w:headerReference w:type="even" r:id="rId16"/>
      <w:footerReference w:type="even" r:id="rId17"/>
      <w:footerReference w:type="default" r:id="rId18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AE950" w14:textId="77777777" w:rsidR="00164152" w:rsidRDefault="00164152">
      <w:pPr>
        <w:spacing w:after="0"/>
      </w:pPr>
      <w:r>
        <w:separator/>
      </w:r>
    </w:p>
  </w:endnote>
  <w:endnote w:type="continuationSeparator" w:id="0">
    <w:p w14:paraId="313D07B7" w14:textId="77777777" w:rsidR="00164152" w:rsidRDefault="00164152">
      <w:pPr>
        <w:spacing w:after="0"/>
      </w:pPr>
      <w:r>
        <w:continuationSeparator/>
      </w:r>
    </w:p>
  </w:endnote>
  <w:endnote w:type="continuationNotice" w:id="1">
    <w:p w14:paraId="640E7EA1" w14:textId="77777777" w:rsidR="00164152" w:rsidRDefault="001641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60AAA" w14:textId="77777777" w:rsidR="00F57159" w:rsidRDefault="00F57159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F57159" w:rsidRDefault="00F57159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777D3" w14:textId="77777777" w:rsidR="00F57159" w:rsidRPr="00270202" w:rsidRDefault="00F57159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652CA" w14:textId="77777777" w:rsidR="00164152" w:rsidRDefault="00164152">
      <w:pPr>
        <w:spacing w:after="0"/>
      </w:pPr>
      <w:r>
        <w:separator/>
      </w:r>
    </w:p>
  </w:footnote>
  <w:footnote w:type="continuationSeparator" w:id="0">
    <w:p w14:paraId="446BCD89" w14:textId="77777777" w:rsidR="00164152" w:rsidRDefault="00164152">
      <w:pPr>
        <w:spacing w:after="0"/>
      </w:pPr>
      <w:r>
        <w:continuationSeparator/>
      </w:r>
    </w:p>
  </w:footnote>
  <w:footnote w:type="continuationNotice" w:id="1">
    <w:p w14:paraId="2D25DEA8" w14:textId="77777777" w:rsidR="00164152" w:rsidRDefault="0016415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835C9" w14:textId="77777777" w:rsidR="00F57159" w:rsidRDefault="00F571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D6589"/>
    <w:multiLevelType w:val="multilevel"/>
    <w:tmpl w:val="B9A6A26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0" w:firstLine="0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66B5D9D"/>
    <w:multiLevelType w:val="hybridMultilevel"/>
    <w:tmpl w:val="193208A4"/>
    <w:lvl w:ilvl="0" w:tplc="04090003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2" w15:restartNumberingAfterBreak="0">
    <w:nsid w:val="08D16807"/>
    <w:multiLevelType w:val="hybridMultilevel"/>
    <w:tmpl w:val="2064130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8F13F9C"/>
    <w:multiLevelType w:val="hybridMultilevel"/>
    <w:tmpl w:val="D2963BA8"/>
    <w:lvl w:ilvl="0" w:tplc="EFFC59A4">
      <w:start w:val="1"/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830BE9"/>
    <w:multiLevelType w:val="hybridMultilevel"/>
    <w:tmpl w:val="4FF833B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297E04F2"/>
    <w:multiLevelType w:val="hybridMultilevel"/>
    <w:tmpl w:val="FCD2970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38554ED5"/>
    <w:multiLevelType w:val="hybridMultilevel"/>
    <w:tmpl w:val="1044573A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CC02016A"/>
    <w:lvl w:ilvl="0" w:tplc="8B06E1F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ascii="Times New Roman" w:hAnsi="Times New Roman" w:cs="Times New Roman" w:hint="default"/>
        <w:sz w:val="22"/>
        <w:szCs w:val="22"/>
        <w:lang w:val="en-U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41232480"/>
    <w:multiLevelType w:val="multilevel"/>
    <w:tmpl w:val="31620762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44471F25"/>
    <w:multiLevelType w:val="hybridMultilevel"/>
    <w:tmpl w:val="FF5AD3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560E3241"/>
    <w:multiLevelType w:val="hybridMultilevel"/>
    <w:tmpl w:val="3E5A83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9851332"/>
    <w:multiLevelType w:val="hybridMultilevel"/>
    <w:tmpl w:val="5502AE96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16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7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9" w15:restartNumberingAfterBreak="0">
    <w:nsid w:val="6ADF3D46"/>
    <w:multiLevelType w:val="hybridMultilevel"/>
    <w:tmpl w:val="D89EC90C"/>
    <w:lvl w:ilvl="0" w:tplc="04090001">
      <w:start w:val="1"/>
      <w:numFmt w:val="bullet"/>
      <w:lvlText w:val=""/>
      <w:lvlJc w:val="left"/>
      <w:pPr>
        <w:ind w:left="172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4" w:hanging="420"/>
      </w:pPr>
      <w:rPr>
        <w:rFonts w:ascii="Wingdings" w:hAnsi="Wingdings" w:hint="default"/>
      </w:rPr>
    </w:lvl>
  </w:abstractNum>
  <w:abstractNum w:abstractNumId="20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3nobreakH3Underrubrik2h3MemoHeading3helloTitre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pStyle w:val="4h4H4H41h41H42h42H43h43H411h411H421h421H44h2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8933985">
    <w:abstractNumId w:val="0"/>
  </w:num>
  <w:num w:numId="2" w16cid:durableId="1129128791">
    <w:abstractNumId w:val="6"/>
  </w:num>
  <w:num w:numId="3" w16cid:durableId="1983583481">
    <w:abstractNumId w:val="11"/>
  </w:num>
  <w:num w:numId="4" w16cid:durableId="550731398">
    <w:abstractNumId w:val="16"/>
  </w:num>
  <w:num w:numId="5" w16cid:durableId="388694926">
    <w:abstractNumId w:val="8"/>
  </w:num>
  <w:num w:numId="6" w16cid:durableId="811093743">
    <w:abstractNumId w:val="20"/>
  </w:num>
  <w:num w:numId="7" w16cid:durableId="974138476">
    <w:abstractNumId w:val="1"/>
  </w:num>
  <w:num w:numId="8" w16cid:durableId="282736496">
    <w:abstractNumId w:val="8"/>
    <w:lvlOverride w:ilvl="0">
      <w:startOverride w:val="1"/>
    </w:lvlOverride>
  </w:num>
  <w:num w:numId="9" w16cid:durableId="1130512739">
    <w:abstractNumId w:val="10"/>
  </w:num>
  <w:num w:numId="10" w16cid:durableId="539558224">
    <w:abstractNumId w:val="5"/>
  </w:num>
  <w:num w:numId="11" w16cid:durableId="952129285">
    <w:abstractNumId w:val="8"/>
  </w:num>
  <w:num w:numId="12" w16cid:durableId="1021009798">
    <w:abstractNumId w:val="15"/>
  </w:num>
  <w:num w:numId="13" w16cid:durableId="564997402">
    <w:abstractNumId w:val="19"/>
  </w:num>
  <w:num w:numId="14" w16cid:durableId="796024182">
    <w:abstractNumId w:val="7"/>
  </w:num>
  <w:num w:numId="15" w16cid:durableId="2017338199">
    <w:abstractNumId w:val="8"/>
  </w:num>
  <w:num w:numId="16" w16cid:durableId="835606629">
    <w:abstractNumId w:val="8"/>
  </w:num>
  <w:num w:numId="17" w16cid:durableId="1507937852">
    <w:abstractNumId w:val="8"/>
  </w:num>
  <w:num w:numId="18" w16cid:durableId="959527949">
    <w:abstractNumId w:val="8"/>
  </w:num>
  <w:num w:numId="19" w16cid:durableId="1625497450">
    <w:abstractNumId w:val="8"/>
  </w:num>
  <w:num w:numId="20" w16cid:durableId="1992056229">
    <w:abstractNumId w:val="14"/>
  </w:num>
  <w:num w:numId="21" w16cid:durableId="676232094">
    <w:abstractNumId w:val="3"/>
  </w:num>
  <w:num w:numId="22" w16cid:durableId="1043409388">
    <w:abstractNumId w:val="12"/>
  </w:num>
  <w:num w:numId="23" w16cid:durableId="424421156">
    <w:abstractNumId w:val="4"/>
  </w:num>
  <w:num w:numId="24" w16cid:durableId="1033844353">
    <w:abstractNumId w:val="18"/>
  </w:num>
  <w:num w:numId="25" w16cid:durableId="1009869009">
    <w:abstractNumId w:val="9"/>
  </w:num>
  <w:num w:numId="26" w16cid:durableId="8407589">
    <w:abstractNumId w:val="2"/>
  </w:num>
  <w:num w:numId="27" w16cid:durableId="517617164">
    <w:abstractNumId w:val="17"/>
  </w:num>
  <w:num w:numId="28" w16cid:durableId="251933360">
    <w:abstractNumId w:val="13"/>
  </w:num>
  <w:num w:numId="29" w16cid:durableId="282425869">
    <w:abstractNumId w:val="8"/>
    <w:lvlOverride w:ilvl="0">
      <w:startOverride w:val="1"/>
    </w:lvlOverride>
  </w:num>
  <w:num w:numId="30" w16cid:durableId="1666590367">
    <w:abstractNumId w:val="8"/>
    <w:lvlOverride w:ilvl="0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removePersonalInformation/>
  <w:removeDateAndTime/>
  <w:doNotDisplayPageBoundaries/>
  <w:bordersDoNotSurroundHeader/>
  <w:bordersDoNotSurroundFooter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1142"/>
    <w:rsid w:val="0000154D"/>
    <w:rsid w:val="0000195E"/>
    <w:rsid w:val="00003C5E"/>
    <w:rsid w:val="0000538A"/>
    <w:rsid w:val="00005778"/>
    <w:rsid w:val="0000599D"/>
    <w:rsid w:val="00006618"/>
    <w:rsid w:val="00007489"/>
    <w:rsid w:val="0001064E"/>
    <w:rsid w:val="000109F6"/>
    <w:rsid w:val="00010DBA"/>
    <w:rsid w:val="00011613"/>
    <w:rsid w:val="00011D8E"/>
    <w:rsid w:val="000127AB"/>
    <w:rsid w:val="00013171"/>
    <w:rsid w:val="000146B2"/>
    <w:rsid w:val="00015FA1"/>
    <w:rsid w:val="000168D1"/>
    <w:rsid w:val="00016D0C"/>
    <w:rsid w:val="00016E82"/>
    <w:rsid w:val="000175EE"/>
    <w:rsid w:val="00017663"/>
    <w:rsid w:val="00017D46"/>
    <w:rsid w:val="00020081"/>
    <w:rsid w:val="0002017C"/>
    <w:rsid w:val="000205E2"/>
    <w:rsid w:val="00021E29"/>
    <w:rsid w:val="00022C52"/>
    <w:rsid w:val="00022EDA"/>
    <w:rsid w:val="00023FA7"/>
    <w:rsid w:val="0002409C"/>
    <w:rsid w:val="00024869"/>
    <w:rsid w:val="00025857"/>
    <w:rsid w:val="00026F1A"/>
    <w:rsid w:val="000301E2"/>
    <w:rsid w:val="00030B20"/>
    <w:rsid w:val="00030CA6"/>
    <w:rsid w:val="000310F2"/>
    <w:rsid w:val="00032409"/>
    <w:rsid w:val="0003446C"/>
    <w:rsid w:val="000357C8"/>
    <w:rsid w:val="000357E0"/>
    <w:rsid w:val="000357E4"/>
    <w:rsid w:val="00035E5F"/>
    <w:rsid w:val="000378BB"/>
    <w:rsid w:val="00037F4C"/>
    <w:rsid w:val="000400D6"/>
    <w:rsid w:val="0004025A"/>
    <w:rsid w:val="000403F3"/>
    <w:rsid w:val="00040479"/>
    <w:rsid w:val="00040BB7"/>
    <w:rsid w:val="00041B19"/>
    <w:rsid w:val="00042DE2"/>
    <w:rsid w:val="000430DF"/>
    <w:rsid w:val="00043161"/>
    <w:rsid w:val="0004462D"/>
    <w:rsid w:val="000450EE"/>
    <w:rsid w:val="000452CA"/>
    <w:rsid w:val="00046DCB"/>
    <w:rsid w:val="00046F4B"/>
    <w:rsid w:val="00047429"/>
    <w:rsid w:val="00051178"/>
    <w:rsid w:val="000530BE"/>
    <w:rsid w:val="000542B5"/>
    <w:rsid w:val="000543DA"/>
    <w:rsid w:val="0005470F"/>
    <w:rsid w:val="00055EC8"/>
    <w:rsid w:val="00056013"/>
    <w:rsid w:val="0005649F"/>
    <w:rsid w:val="000573D7"/>
    <w:rsid w:val="000577EF"/>
    <w:rsid w:val="00057FE7"/>
    <w:rsid w:val="000605A4"/>
    <w:rsid w:val="00060878"/>
    <w:rsid w:val="0006094E"/>
    <w:rsid w:val="00061823"/>
    <w:rsid w:val="000618EC"/>
    <w:rsid w:val="00062C91"/>
    <w:rsid w:val="00063514"/>
    <w:rsid w:val="00064B9E"/>
    <w:rsid w:val="000650F4"/>
    <w:rsid w:val="00065507"/>
    <w:rsid w:val="00065C01"/>
    <w:rsid w:val="0006689E"/>
    <w:rsid w:val="0006731D"/>
    <w:rsid w:val="00067C53"/>
    <w:rsid w:val="000706D6"/>
    <w:rsid w:val="00070C35"/>
    <w:rsid w:val="000719A3"/>
    <w:rsid w:val="00071F52"/>
    <w:rsid w:val="000721A4"/>
    <w:rsid w:val="000721EA"/>
    <w:rsid w:val="0007247D"/>
    <w:rsid w:val="00072DFA"/>
    <w:rsid w:val="00082D19"/>
    <w:rsid w:val="00083A35"/>
    <w:rsid w:val="00083D6E"/>
    <w:rsid w:val="00084150"/>
    <w:rsid w:val="0008534A"/>
    <w:rsid w:val="000855E7"/>
    <w:rsid w:val="00085B7C"/>
    <w:rsid w:val="0008631A"/>
    <w:rsid w:val="00087222"/>
    <w:rsid w:val="00087EFD"/>
    <w:rsid w:val="00090253"/>
    <w:rsid w:val="00090332"/>
    <w:rsid w:val="0009033A"/>
    <w:rsid w:val="00090D75"/>
    <w:rsid w:val="0009161A"/>
    <w:rsid w:val="0009171A"/>
    <w:rsid w:val="0009406E"/>
    <w:rsid w:val="00094A0F"/>
    <w:rsid w:val="00095195"/>
    <w:rsid w:val="000951FA"/>
    <w:rsid w:val="00096AC0"/>
    <w:rsid w:val="0009749B"/>
    <w:rsid w:val="000974E8"/>
    <w:rsid w:val="00097C15"/>
    <w:rsid w:val="000A05AD"/>
    <w:rsid w:val="000A1443"/>
    <w:rsid w:val="000A19A6"/>
    <w:rsid w:val="000A19FA"/>
    <w:rsid w:val="000A2014"/>
    <w:rsid w:val="000A2B65"/>
    <w:rsid w:val="000A3F84"/>
    <w:rsid w:val="000A3F9E"/>
    <w:rsid w:val="000A4863"/>
    <w:rsid w:val="000A4CF8"/>
    <w:rsid w:val="000A507D"/>
    <w:rsid w:val="000A51A0"/>
    <w:rsid w:val="000A59BB"/>
    <w:rsid w:val="000A5D25"/>
    <w:rsid w:val="000A5DC6"/>
    <w:rsid w:val="000A6324"/>
    <w:rsid w:val="000A63E3"/>
    <w:rsid w:val="000B01C4"/>
    <w:rsid w:val="000B19B6"/>
    <w:rsid w:val="000B1A9C"/>
    <w:rsid w:val="000B2840"/>
    <w:rsid w:val="000B2A08"/>
    <w:rsid w:val="000B2D13"/>
    <w:rsid w:val="000B31E7"/>
    <w:rsid w:val="000B369B"/>
    <w:rsid w:val="000B4755"/>
    <w:rsid w:val="000B518B"/>
    <w:rsid w:val="000B552D"/>
    <w:rsid w:val="000B6256"/>
    <w:rsid w:val="000B7F6D"/>
    <w:rsid w:val="000C2C32"/>
    <w:rsid w:val="000C31AA"/>
    <w:rsid w:val="000C31AF"/>
    <w:rsid w:val="000C3EB5"/>
    <w:rsid w:val="000C536B"/>
    <w:rsid w:val="000C6270"/>
    <w:rsid w:val="000C69C2"/>
    <w:rsid w:val="000C76B1"/>
    <w:rsid w:val="000D02CA"/>
    <w:rsid w:val="000D0A89"/>
    <w:rsid w:val="000D0F8B"/>
    <w:rsid w:val="000D255D"/>
    <w:rsid w:val="000D377B"/>
    <w:rsid w:val="000D3875"/>
    <w:rsid w:val="000D4121"/>
    <w:rsid w:val="000E0240"/>
    <w:rsid w:val="000E060F"/>
    <w:rsid w:val="000E0EFA"/>
    <w:rsid w:val="000E4021"/>
    <w:rsid w:val="000E5F7C"/>
    <w:rsid w:val="000E5F83"/>
    <w:rsid w:val="000E6B9A"/>
    <w:rsid w:val="000E730E"/>
    <w:rsid w:val="000F13AF"/>
    <w:rsid w:val="000F154B"/>
    <w:rsid w:val="000F1B73"/>
    <w:rsid w:val="000F1D9C"/>
    <w:rsid w:val="000F29AF"/>
    <w:rsid w:val="000F2E6B"/>
    <w:rsid w:val="000F32BF"/>
    <w:rsid w:val="000F3BE9"/>
    <w:rsid w:val="000F4FA5"/>
    <w:rsid w:val="000F5A31"/>
    <w:rsid w:val="000F6EDA"/>
    <w:rsid w:val="00100EFD"/>
    <w:rsid w:val="0010152A"/>
    <w:rsid w:val="001023CF"/>
    <w:rsid w:val="00106222"/>
    <w:rsid w:val="00106B55"/>
    <w:rsid w:val="00106F86"/>
    <w:rsid w:val="00107C20"/>
    <w:rsid w:val="00107C2C"/>
    <w:rsid w:val="00110486"/>
    <w:rsid w:val="00110E11"/>
    <w:rsid w:val="00111536"/>
    <w:rsid w:val="00112C2B"/>
    <w:rsid w:val="00113AFF"/>
    <w:rsid w:val="00113BBB"/>
    <w:rsid w:val="00113C7D"/>
    <w:rsid w:val="00115879"/>
    <w:rsid w:val="001166E3"/>
    <w:rsid w:val="00116AC8"/>
    <w:rsid w:val="00117DA8"/>
    <w:rsid w:val="001225DF"/>
    <w:rsid w:val="00122C04"/>
    <w:rsid w:val="00123391"/>
    <w:rsid w:val="00123DB9"/>
    <w:rsid w:val="001256B3"/>
    <w:rsid w:val="00126068"/>
    <w:rsid w:val="00126A26"/>
    <w:rsid w:val="001301A3"/>
    <w:rsid w:val="00131E35"/>
    <w:rsid w:val="00131F2F"/>
    <w:rsid w:val="0013227D"/>
    <w:rsid w:val="00133832"/>
    <w:rsid w:val="00133914"/>
    <w:rsid w:val="00133B6E"/>
    <w:rsid w:val="001348C0"/>
    <w:rsid w:val="00134BC2"/>
    <w:rsid w:val="00134D64"/>
    <w:rsid w:val="0013619F"/>
    <w:rsid w:val="00136685"/>
    <w:rsid w:val="001372E2"/>
    <w:rsid w:val="001401E4"/>
    <w:rsid w:val="0014028B"/>
    <w:rsid w:val="0014029F"/>
    <w:rsid w:val="00141EC8"/>
    <w:rsid w:val="001437A6"/>
    <w:rsid w:val="00143E3A"/>
    <w:rsid w:val="0014495C"/>
    <w:rsid w:val="00145771"/>
    <w:rsid w:val="00145AD3"/>
    <w:rsid w:val="00146499"/>
    <w:rsid w:val="001464F2"/>
    <w:rsid w:val="00147313"/>
    <w:rsid w:val="00150067"/>
    <w:rsid w:val="001531E3"/>
    <w:rsid w:val="001549C9"/>
    <w:rsid w:val="0015605F"/>
    <w:rsid w:val="00156FB7"/>
    <w:rsid w:val="00157D14"/>
    <w:rsid w:val="00157E5E"/>
    <w:rsid w:val="00160369"/>
    <w:rsid w:val="001604F4"/>
    <w:rsid w:val="00160F3B"/>
    <w:rsid w:val="001613A2"/>
    <w:rsid w:val="0016168A"/>
    <w:rsid w:val="00163113"/>
    <w:rsid w:val="00163473"/>
    <w:rsid w:val="00164152"/>
    <w:rsid w:val="00165AEF"/>
    <w:rsid w:val="00167819"/>
    <w:rsid w:val="00167E8E"/>
    <w:rsid w:val="001707E7"/>
    <w:rsid w:val="00172024"/>
    <w:rsid w:val="001720CC"/>
    <w:rsid w:val="001726E3"/>
    <w:rsid w:val="00172A2F"/>
    <w:rsid w:val="001734C2"/>
    <w:rsid w:val="00173D9F"/>
    <w:rsid w:val="00174570"/>
    <w:rsid w:val="00176818"/>
    <w:rsid w:val="00177C2E"/>
    <w:rsid w:val="001802BD"/>
    <w:rsid w:val="001802F6"/>
    <w:rsid w:val="00181CAD"/>
    <w:rsid w:val="00182702"/>
    <w:rsid w:val="00182982"/>
    <w:rsid w:val="00182C88"/>
    <w:rsid w:val="0018652C"/>
    <w:rsid w:val="00187B7F"/>
    <w:rsid w:val="00187BB2"/>
    <w:rsid w:val="00187EF2"/>
    <w:rsid w:val="00190939"/>
    <w:rsid w:val="00191568"/>
    <w:rsid w:val="001921A9"/>
    <w:rsid w:val="00192515"/>
    <w:rsid w:val="001930AD"/>
    <w:rsid w:val="00193A5E"/>
    <w:rsid w:val="00193D59"/>
    <w:rsid w:val="00193F8C"/>
    <w:rsid w:val="00195712"/>
    <w:rsid w:val="00196610"/>
    <w:rsid w:val="00196ADD"/>
    <w:rsid w:val="00196D57"/>
    <w:rsid w:val="001A02F5"/>
    <w:rsid w:val="001A19EF"/>
    <w:rsid w:val="001A278C"/>
    <w:rsid w:val="001A3E5A"/>
    <w:rsid w:val="001A3FC9"/>
    <w:rsid w:val="001A4C36"/>
    <w:rsid w:val="001A7A49"/>
    <w:rsid w:val="001A7AE6"/>
    <w:rsid w:val="001B00BB"/>
    <w:rsid w:val="001B10E0"/>
    <w:rsid w:val="001B2673"/>
    <w:rsid w:val="001B3983"/>
    <w:rsid w:val="001B3D2B"/>
    <w:rsid w:val="001B435D"/>
    <w:rsid w:val="001B4810"/>
    <w:rsid w:val="001B567A"/>
    <w:rsid w:val="001B6797"/>
    <w:rsid w:val="001B690C"/>
    <w:rsid w:val="001B709A"/>
    <w:rsid w:val="001C0BC5"/>
    <w:rsid w:val="001C1A08"/>
    <w:rsid w:val="001C2C4A"/>
    <w:rsid w:val="001C3440"/>
    <w:rsid w:val="001C4758"/>
    <w:rsid w:val="001C512F"/>
    <w:rsid w:val="001C53A2"/>
    <w:rsid w:val="001C5A39"/>
    <w:rsid w:val="001D028F"/>
    <w:rsid w:val="001D0469"/>
    <w:rsid w:val="001D3984"/>
    <w:rsid w:val="001D456A"/>
    <w:rsid w:val="001D4B14"/>
    <w:rsid w:val="001D60CB"/>
    <w:rsid w:val="001D7EF6"/>
    <w:rsid w:val="001E03B6"/>
    <w:rsid w:val="001E3CD0"/>
    <w:rsid w:val="001E577B"/>
    <w:rsid w:val="001E63E2"/>
    <w:rsid w:val="001E6899"/>
    <w:rsid w:val="001E70BA"/>
    <w:rsid w:val="001F0623"/>
    <w:rsid w:val="001F1801"/>
    <w:rsid w:val="001F4989"/>
    <w:rsid w:val="001F4B67"/>
    <w:rsid w:val="001F6D01"/>
    <w:rsid w:val="001F72E5"/>
    <w:rsid w:val="001F7F7D"/>
    <w:rsid w:val="00200162"/>
    <w:rsid w:val="00200566"/>
    <w:rsid w:val="00200647"/>
    <w:rsid w:val="0020206F"/>
    <w:rsid w:val="00203BD3"/>
    <w:rsid w:val="0020436B"/>
    <w:rsid w:val="002044B4"/>
    <w:rsid w:val="002046CF"/>
    <w:rsid w:val="002047F0"/>
    <w:rsid w:val="00204F4C"/>
    <w:rsid w:val="002053AA"/>
    <w:rsid w:val="0020592F"/>
    <w:rsid w:val="002069AC"/>
    <w:rsid w:val="00206B02"/>
    <w:rsid w:val="00207A9C"/>
    <w:rsid w:val="00210FF3"/>
    <w:rsid w:val="002113EE"/>
    <w:rsid w:val="00212AB1"/>
    <w:rsid w:val="00212B49"/>
    <w:rsid w:val="00213255"/>
    <w:rsid w:val="00213DB8"/>
    <w:rsid w:val="00214313"/>
    <w:rsid w:val="00214B5F"/>
    <w:rsid w:val="002154B4"/>
    <w:rsid w:val="00215B66"/>
    <w:rsid w:val="00215D2B"/>
    <w:rsid w:val="00215F27"/>
    <w:rsid w:val="0021635C"/>
    <w:rsid w:val="00216884"/>
    <w:rsid w:val="00216BDD"/>
    <w:rsid w:val="002170EC"/>
    <w:rsid w:val="00220E39"/>
    <w:rsid w:val="002217EF"/>
    <w:rsid w:val="00222E70"/>
    <w:rsid w:val="00223BAA"/>
    <w:rsid w:val="00223FE7"/>
    <w:rsid w:val="002242CF"/>
    <w:rsid w:val="00225159"/>
    <w:rsid w:val="002252EE"/>
    <w:rsid w:val="00225375"/>
    <w:rsid w:val="00225FAC"/>
    <w:rsid w:val="002279CF"/>
    <w:rsid w:val="00230BBD"/>
    <w:rsid w:val="002324FC"/>
    <w:rsid w:val="00233201"/>
    <w:rsid w:val="0023402F"/>
    <w:rsid w:val="00234783"/>
    <w:rsid w:val="0023628B"/>
    <w:rsid w:val="00236B20"/>
    <w:rsid w:val="00236E3C"/>
    <w:rsid w:val="00241E49"/>
    <w:rsid w:val="00242FB1"/>
    <w:rsid w:val="00244F6C"/>
    <w:rsid w:val="00244FC0"/>
    <w:rsid w:val="002453D1"/>
    <w:rsid w:val="0024563C"/>
    <w:rsid w:val="00250D07"/>
    <w:rsid w:val="002514AD"/>
    <w:rsid w:val="00251C94"/>
    <w:rsid w:val="002524C4"/>
    <w:rsid w:val="00252A42"/>
    <w:rsid w:val="002532D4"/>
    <w:rsid w:val="00253BC6"/>
    <w:rsid w:val="00254BD0"/>
    <w:rsid w:val="002561C0"/>
    <w:rsid w:val="0025708F"/>
    <w:rsid w:val="00257226"/>
    <w:rsid w:val="00257FDA"/>
    <w:rsid w:val="002601F6"/>
    <w:rsid w:val="00260AAB"/>
    <w:rsid w:val="00262968"/>
    <w:rsid w:val="00262AE8"/>
    <w:rsid w:val="002658CE"/>
    <w:rsid w:val="002660D8"/>
    <w:rsid w:val="002671CC"/>
    <w:rsid w:val="00267985"/>
    <w:rsid w:val="002701F9"/>
    <w:rsid w:val="00270318"/>
    <w:rsid w:val="00270584"/>
    <w:rsid w:val="00270A0F"/>
    <w:rsid w:val="00270BDE"/>
    <w:rsid w:val="00272453"/>
    <w:rsid w:val="00272DEF"/>
    <w:rsid w:val="002732C9"/>
    <w:rsid w:val="00274D99"/>
    <w:rsid w:val="00275A6F"/>
    <w:rsid w:val="002763FD"/>
    <w:rsid w:val="00277008"/>
    <w:rsid w:val="00277887"/>
    <w:rsid w:val="00280467"/>
    <w:rsid w:val="00280D93"/>
    <w:rsid w:val="00281123"/>
    <w:rsid w:val="00281372"/>
    <w:rsid w:val="00281D72"/>
    <w:rsid w:val="00282B68"/>
    <w:rsid w:val="00283665"/>
    <w:rsid w:val="002839F3"/>
    <w:rsid w:val="00285CD8"/>
    <w:rsid w:val="00285D0B"/>
    <w:rsid w:val="002864B0"/>
    <w:rsid w:val="002865EC"/>
    <w:rsid w:val="00287ABA"/>
    <w:rsid w:val="00287E1C"/>
    <w:rsid w:val="00287E24"/>
    <w:rsid w:val="00287F6C"/>
    <w:rsid w:val="00291A6B"/>
    <w:rsid w:val="00291F4B"/>
    <w:rsid w:val="0029299B"/>
    <w:rsid w:val="002930AC"/>
    <w:rsid w:val="002933AD"/>
    <w:rsid w:val="00293946"/>
    <w:rsid w:val="0029439D"/>
    <w:rsid w:val="002951EF"/>
    <w:rsid w:val="0029679D"/>
    <w:rsid w:val="002968BA"/>
    <w:rsid w:val="00296AE9"/>
    <w:rsid w:val="00297876"/>
    <w:rsid w:val="00297B3D"/>
    <w:rsid w:val="002A14D7"/>
    <w:rsid w:val="002A1668"/>
    <w:rsid w:val="002A1B34"/>
    <w:rsid w:val="002A3392"/>
    <w:rsid w:val="002A4230"/>
    <w:rsid w:val="002A5046"/>
    <w:rsid w:val="002A5601"/>
    <w:rsid w:val="002A6A79"/>
    <w:rsid w:val="002A6B13"/>
    <w:rsid w:val="002A6D6B"/>
    <w:rsid w:val="002A7101"/>
    <w:rsid w:val="002A7A56"/>
    <w:rsid w:val="002B0249"/>
    <w:rsid w:val="002B105A"/>
    <w:rsid w:val="002B2AC8"/>
    <w:rsid w:val="002B5267"/>
    <w:rsid w:val="002B585D"/>
    <w:rsid w:val="002B5D4A"/>
    <w:rsid w:val="002B5F24"/>
    <w:rsid w:val="002B733F"/>
    <w:rsid w:val="002B7E17"/>
    <w:rsid w:val="002B7E7C"/>
    <w:rsid w:val="002C0921"/>
    <w:rsid w:val="002C10C7"/>
    <w:rsid w:val="002C1827"/>
    <w:rsid w:val="002C1C75"/>
    <w:rsid w:val="002C27D0"/>
    <w:rsid w:val="002C3277"/>
    <w:rsid w:val="002C519B"/>
    <w:rsid w:val="002C678E"/>
    <w:rsid w:val="002C7C2F"/>
    <w:rsid w:val="002D00BB"/>
    <w:rsid w:val="002D03CF"/>
    <w:rsid w:val="002D07B7"/>
    <w:rsid w:val="002D0E74"/>
    <w:rsid w:val="002D1246"/>
    <w:rsid w:val="002D14EE"/>
    <w:rsid w:val="002D193C"/>
    <w:rsid w:val="002D1F88"/>
    <w:rsid w:val="002D24BB"/>
    <w:rsid w:val="002D29ED"/>
    <w:rsid w:val="002D4091"/>
    <w:rsid w:val="002D4C1C"/>
    <w:rsid w:val="002D50F3"/>
    <w:rsid w:val="002D525C"/>
    <w:rsid w:val="002D5880"/>
    <w:rsid w:val="002D69E0"/>
    <w:rsid w:val="002D6CCF"/>
    <w:rsid w:val="002D7E14"/>
    <w:rsid w:val="002E031B"/>
    <w:rsid w:val="002E0697"/>
    <w:rsid w:val="002E0A80"/>
    <w:rsid w:val="002E2379"/>
    <w:rsid w:val="002E3BE5"/>
    <w:rsid w:val="002E3FA2"/>
    <w:rsid w:val="002E568F"/>
    <w:rsid w:val="002E5C17"/>
    <w:rsid w:val="002E6D83"/>
    <w:rsid w:val="002E6F72"/>
    <w:rsid w:val="002E734A"/>
    <w:rsid w:val="002E74E6"/>
    <w:rsid w:val="002F0759"/>
    <w:rsid w:val="002F0AD4"/>
    <w:rsid w:val="002F10A9"/>
    <w:rsid w:val="002F1807"/>
    <w:rsid w:val="002F2734"/>
    <w:rsid w:val="002F33E2"/>
    <w:rsid w:val="002F3A51"/>
    <w:rsid w:val="002F3E9D"/>
    <w:rsid w:val="002F4B88"/>
    <w:rsid w:val="002F52B7"/>
    <w:rsid w:val="002F5DE4"/>
    <w:rsid w:val="00300394"/>
    <w:rsid w:val="003006BC"/>
    <w:rsid w:val="00301870"/>
    <w:rsid w:val="00302DFE"/>
    <w:rsid w:val="00303712"/>
    <w:rsid w:val="003044ED"/>
    <w:rsid w:val="00306CA2"/>
    <w:rsid w:val="003105B1"/>
    <w:rsid w:val="00311DF2"/>
    <w:rsid w:val="003120CC"/>
    <w:rsid w:val="0031231B"/>
    <w:rsid w:val="00312FDB"/>
    <w:rsid w:val="0031325A"/>
    <w:rsid w:val="0031349A"/>
    <w:rsid w:val="00314379"/>
    <w:rsid w:val="00315747"/>
    <w:rsid w:val="003161A2"/>
    <w:rsid w:val="00317332"/>
    <w:rsid w:val="003201E9"/>
    <w:rsid w:val="00320966"/>
    <w:rsid w:val="00320C02"/>
    <w:rsid w:val="00326A27"/>
    <w:rsid w:val="0032770E"/>
    <w:rsid w:val="003277EF"/>
    <w:rsid w:val="003302B8"/>
    <w:rsid w:val="00330A39"/>
    <w:rsid w:val="00331DCF"/>
    <w:rsid w:val="0033287B"/>
    <w:rsid w:val="003330FD"/>
    <w:rsid w:val="00334C5D"/>
    <w:rsid w:val="0033667C"/>
    <w:rsid w:val="00336822"/>
    <w:rsid w:val="0033720B"/>
    <w:rsid w:val="003372BD"/>
    <w:rsid w:val="003374C8"/>
    <w:rsid w:val="00337B49"/>
    <w:rsid w:val="00340F9A"/>
    <w:rsid w:val="00342156"/>
    <w:rsid w:val="00343A9C"/>
    <w:rsid w:val="00343AB0"/>
    <w:rsid w:val="00344440"/>
    <w:rsid w:val="0034475B"/>
    <w:rsid w:val="003447FF"/>
    <w:rsid w:val="0034522C"/>
    <w:rsid w:val="003457BE"/>
    <w:rsid w:val="00345C75"/>
    <w:rsid w:val="0034637B"/>
    <w:rsid w:val="0034774A"/>
    <w:rsid w:val="00352441"/>
    <w:rsid w:val="003528EA"/>
    <w:rsid w:val="00353850"/>
    <w:rsid w:val="00353A52"/>
    <w:rsid w:val="0035430A"/>
    <w:rsid w:val="00354636"/>
    <w:rsid w:val="00354D4B"/>
    <w:rsid w:val="00354E0E"/>
    <w:rsid w:val="003558B7"/>
    <w:rsid w:val="00356815"/>
    <w:rsid w:val="003568F9"/>
    <w:rsid w:val="00356C86"/>
    <w:rsid w:val="003578A3"/>
    <w:rsid w:val="00357DD1"/>
    <w:rsid w:val="0036113F"/>
    <w:rsid w:val="003612A5"/>
    <w:rsid w:val="003633D5"/>
    <w:rsid w:val="0036647F"/>
    <w:rsid w:val="00366647"/>
    <w:rsid w:val="00367F0B"/>
    <w:rsid w:val="003705F1"/>
    <w:rsid w:val="00370DF9"/>
    <w:rsid w:val="00370EF5"/>
    <w:rsid w:val="00370F20"/>
    <w:rsid w:val="0037131C"/>
    <w:rsid w:val="00372549"/>
    <w:rsid w:val="00373A35"/>
    <w:rsid w:val="00374370"/>
    <w:rsid w:val="00375141"/>
    <w:rsid w:val="003757A8"/>
    <w:rsid w:val="003771F1"/>
    <w:rsid w:val="003773BD"/>
    <w:rsid w:val="00380070"/>
    <w:rsid w:val="00384076"/>
    <w:rsid w:val="0038432E"/>
    <w:rsid w:val="00385088"/>
    <w:rsid w:val="00385453"/>
    <w:rsid w:val="0038616C"/>
    <w:rsid w:val="0038632F"/>
    <w:rsid w:val="00386A10"/>
    <w:rsid w:val="003870A1"/>
    <w:rsid w:val="00387168"/>
    <w:rsid w:val="00387B3E"/>
    <w:rsid w:val="00390493"/>
    <w:rsid w:val="00393636"/>
    <w:rsid w:val="00394BB0"/>
    <w:rsid w:val="003A053E"/>
    <w:rsid w:val="003A0938"/>
    <w:rsid w:val="003A0F22"/>
    <w:rsid w:val="003A1313"/>
    <w:rsid w:val="003A233C"/>
    <w:rsid w:val="003A2DC5"/>
    <w:rsid w:val="003A4C96"/>
    <w:rsid w:val="003A7730"/>
    <w:rsid w:val="003A7EBC"/>
    <w:rsid w:val="003B010F"/>
    <w:rsid w:val="003B0A2A"/>
    <w:rsid w:val="003B1712"/>
    <w:rsid w:val="003B1C5C"/>
    <w:rsid w:val="003B2EC5"/>
    <w:rsid w:val="003B38F0"/>
    <w:rsid w:val="003B5085"/>
    <w:rsid w:val="003B5A2A"/>
    <w:rsid w:val="003B5C88"/>
    <w:rsid w:val="003B795D"/>
    <w:rsid w:val="003C05FB"/>
    <w:rsid w:val="003C14C5"/>
    <w:rsid w:val="003C2008"/>
    <w:rsid w:val="003C2A92"/>
    <w:rsid w:val="003C30AB"/>
    <w:rsid w:val="003C34B4"/>
    <w:rsid w:val="003C3794"/>
    <w:rsid w:val="003C3E3A"/>
    <w:rsid w:val="003C6146"/>
    <w:rsid w:val="003C67EA"/>
    <w:rsid w:val="003C6A29"/>
    <w:rsid w:val="003C6D45"/>
    <w:rsid w:val="003D0310"/>
    <w:rsid w:val="003D22C8"/>
    <w:rsid w:val="003D3316"/>
    <w:rsid w:val="003D3A77"/>
    <w:rsid w:val="003D4037"/>
    <w:rsid w:val="003D4457"/>
    <w:rsid w:val="003D4F92"/>
    <w:rsid w:val="003D4FC3"/>
    <w:rsid w:val="003D6521"/>
    <w:rsid w:val="003D6F03"/>
    <w:rsid w:val="003D7582"/>
    <w:rsid w:val="003D7956"/>
    <w:rsid w:val="003D7E83"/>
    <w:rsid w:val="003E023E"/>
    <w:rsid w:val="003E0462"/>
    <w:rsid w:val="003E0E64"/>
    <w:rsid w:val="003E14EE"/>
    <w:rsid w:val="003E2E18"/>
    <w:rsid w:val="003E47BF"/>
    <w:rsid w:val="003E52BE"/>
    <w:rsid w:val="003E5DA8"/>
    <w:rsid w:val="003E639D"/>
    <w:rsid w:val="003E686D"/>
    <w:rsid w:val="003E6EA8"/>
    <w:rsid w:val="003F1366"/>
    <w:rsid w:val="003F15D2"/>
    <w:rsid w:val="003F2353"/>
    <w:rsid w:val="003F2ED1"/>
    <w:rsid w:val="003F3EC6"/>
    <w:rsid w:val="003F4107"/>
    <w:rsid w:val="003F6972"/>
    <w:rsid w:val="003F6A21"/>
    <w:rsid w:val="003F7339"/>
    <w:rsid w:val="0040089D"/>
    <w:rsid w:val="00400E57"/>
    <w:rsid w:val="0040134F"/>
    <w:rsid w:val="00401958"/>
    <w:rsid w:val="00403E39"/>
    <w:rsid w:val="00404D7B"/>
    <w:rsid w:val="004058E4"/>
    <w:rsid w:val="00406235"/>
    <w:rsid w:val="00411EED"/>
    <w:rsid w:val="00412196"/>
    <w:rsid w:val="00412803"/>
    <w:rsid w:val="00412F7E"/>
    <w:rsid w:val="004141F9"/>
    <w:rsid w:val="00414ACC"/>
    <w:rsid w:val="00415A4F"/>
    <w:rsid w:val="00415ACA"/>
    <w:rsid w:val="0041601B"/>
    <w:rsid w:val="004161CA"/>
    <w:rsid w:val="00416C02"/>
    <w:rsid w:val="00416DAE"/>
    <w:rsid w:val="0041775A"/>
    <w:rsid w:val="00417C81"/>
    <w:rsid w:val="00417D8F"/>
    <w:rsid w:val="00420049"/>
    <w:rsid w:val="00421F40"/>
    <w:rsid w:val="00422F8D"/>
    <w:rsid w:val="0042306F"/>
    <w:rsid w:val="00423F8B"/>
    <w:rsid w:val="00425B40"/>
    <w:rsid w:val="00425B61"/>
    <w:rsid w:val="004260A5"/>
    <w:rsid w:val="004264BF"/>
    <w:rsid w:val="0042736F"/>
    <w:rsid w:val="00431286"/>
    <w:rsid w:val="0043208E"/>
    <w:rsid w:val="004320F0"/>
    <w:rsid w:val="004326F8"/>
    <w:rsid w:val="004328C4"/>
    <w:rsid w:val="004329DA"/>
    <w:rsid w:val="00433513"/>
    <w:rsid w:val="004345E3"/>
    <w:rsid w:val="00434D56"/>
    <w:rsid w:val="00440D5C"/>
    <w:rsid w:val="004410C7"/>
    <w:rsid w:val="00441648"/>
    <w:rsid w:val="00441C0F"/>
    <w:rsid w:val="00442820"/>
    <w:rsid w:val="004429D1"/>
    <w:rsid w:val="004435D1"/>
    <w:rsid w:val="00445309"/>
    <w:rsid w:val="004453E4"/>
    <w:rsid w:val="00447078"/>
    <w:rsid w:val="004479F1"/>
    <w:rsid w:val="004500DD"/>
    <w:rsid w:val="00450402"/>
    <w:rsid w:val="00450AE7"/>
    <w:rsid w:val="00451117"/>
    <w:rsid w:val="00451F5B"/>
    <w:rsid w:val="0045241B"/>
    <w:rsid w:val="00453401"/>
    <w:rsid w:val="00454115"/>
    <w:rsid w:val="00457344"/>
    <w:rsid w:val="004573A8"/>
    <w:rsid w:val="00457A3F"/>
    <w:rsid w:val="00457ED4"/>
    <w:rsid w:val="00460337"/>
    <w:rsid w:val="004605FF"/>
    <w:rsid w:val="0046215B"/>
    <w:rsid w:val="0046290C"/>
    <w:rsid w:val="00462929"/>
    <w:rsid w:val="004631AD"/>
    <w:rsid w:val="00463525"/>
    <w:rsid w:val="00463743"/>
    <w:rsid w:val="00463E6D"/>
    <w:rsid w:val="00463FF3"/>
    <w:rsid w:val="004642AB"/>
    <w:rsid w:val="00464A67"/>
    <w:rsid w:val="004650F4"/>
    <w:rsid w:val="004659A3"/>
    <w:rsid w:val="00466022"/>
    <w:rsid w:val="00470BE3"/>
    <w:rsid w:val="00471305"/>
    <w:rsid w:val="0047149D"/>
    <w:rsid w:val="00471F6A"/>
    <w:rsid w:val="004726C3"/>
    <w:rsid w:val="00472C2A"/>
    <w:rsid w:val="00472E39"/>
    <w:rsid w:val="00473451"/>
    <w:rsid w:val="00473B6C"/>
    <w:rsid w:val="00475759"/>
    <w:rsid w:val="00475B3D"/>
    <w:rsid w:val="00475EB0"/>
    <w:rsid w:val="00475F03"/>
    <w:rsid w:val="00476D11"/>
    <w:rsid w:val="0047718B"/>
    <w:rsid w:val="00477741"/>
    <w:rsid w:val="00481982"/>
    <w:rsid w:val="004819A4"/>
    <w:rsid w:val="00481F38"/>
    <w:rsid w:val="00482085"/>
    <w:rsid w:val="0048246A"/>
    <w:rsid w:val="00482E91"/>
    <w:rsid w:val="00483380"/>
    <w:rsid w:val="00483814"/>
    <w:rsid w:val="004841D3"/>
    <w:rsid w:val="00484911"/>
    <w:rsid w:val="00485960"/>
    <w:rsid w:val="0048712D"/>
    <w:rsid w:val="00487D73"/>
    <w:rsid w:val="00490110"/>
    <w:rsid w:val="0049017A"/>
    <w:rsid w:val="00490D38"/>
    <w:rsid w:val="004924D3"/>
    <w:rsid w:val="00494377"/>
    <w:rsid w:val="00496C62"/>
    <w:rsid w:val="00497043"/>
    <w:rsid w:val="004979EE"/>
    <w:rsid w:val="00497A6C"/>
    <w:rsid w:val="00497E07"/>
    <w:rsid w:val="004A1C8F"/>
    <w:rsid w:val="004A1CE1"/>
    <w:rsid w:val="004A2926"/>
    <w:rsid w:val="004A2C7E"/>
    <w:rsid w:val="004A459D"/>
    <w:rsid w:val="004A5CA8"/>
    <w:rsid w:val="004A613E"/>
    <w:rsid w:val="004B1A61"/>
    <w:rsid w:val="004B2D9F"/>
    <w:rsid w:val="004B2EB1"/>
    <w:rsid w:val="004B3BFB"/>
    <w:rsid w:val="004B41F1"/>
    <w:rsid w:val="004B62C0"/>
    <w:rsid w:val="004B6A93"/>
    <w:rsid w:val="004C033D"/>
    <w:rsid w:val="004C0CD0"/>
    <w:rsid w:val="004C167A"/>
    <w:rsid w:val="004C208C"/>
    <w:rsid w:val="004C2174"/>
    <w:rsid w:val="004C276C"/>
    <w:rsid w:val="004C294C"/>
    <w:rsid w:val="004C3162"/>
    <w:rsid w:val="004C31C4"/>
    <w:rsid w:val="004C35E1"/>
    <w:rsid w:val="004C3DE0"/>
    <w:rsid w:val="004C706E"/>
    <w:rsid w:val="004D0006"/>
    <w:rsid w:val="004D024C"/>
    <w:rsid w:val="004D0762"/>
    <w:rsid w:val="004D0F54"/>
    <w:rsid w:val="004D2B71"/>
    <w:rsid w:val="004D4B15"/>
    <w:rsid w:val="004D681F"/>
    <w:rsid w:val="004D6BE8"/>
    <w:rsid w:val="004D7186"/>
    <w:rsid w:val="004D7DC0"/>
    <w:rsid w:val="004E228B"/>
    <w:rsid w:val="004E325F"/>
    <w:rsid w:val="004E3B9E"/>
    <w:rsid w:val="004E5516"/>
    <w:rsid w:val="004E6729"/>
    <w:rsid w:val="004E6D50"/>
    <w:rsid w:val="004E75A4"/>
    <w:rsid w:val="004F13BA"/>
    <w:rsid w:val="004F3223"/>
    <w:rsid w:val="004F4578"/>
    <w:rsid w:val="004F4A69"/>
    <w:rsid w:val="004F55D4"/>
    <w:rsid w:val="004F6E49"/>
    <w:rsid w:val="00501144"/>
    <w:rsid w:val="005013A9"/>
    <w:rsid w:val="005033DC"/>
    <w:rsid w:val="005034F3"/>
    <w:rsid w:val="005036A6"/>
    <w:rsid w:val="0050650A"/>
    <w:rsid w:val="0051164D"/>
    <w:rsid w:val="00512089"/>
    <w:rsid w:val="00512579"/>
    <w:rsid w:val="005139A3"/>
    <w:rsid w:val="00515CA2"/>
    <w:rsid w:val="00515E64"/>
    <w:rsid w:val="00516176"/>
    <w:rsid w:val="00516201"/>
    <w:rsid w:val="005174C2"/>
    <w:rsid w:val="00517838"/>
    <w:rsid w:val="00520B9D"/>
    <w:rsid w:val="0052120E"/>
    <w:rsid w:val="00521779"/>
    <w:rsid w:val="0052231B"/>
    <w:rsid w:val="00522BD3"/>
    <w:rsid w:val="0052306C"/>
    <w:rsid w:val="00523A93"/>
    <w:rsid w:val="00524293"/>
    <w:rsid w:val="00524EFD"/>
    <w:rsid w:val="00526989"/>
    <w:rsid w:val="0052736B"/>
    <w:rsid w:val="0052746E"/>
    <w:rsid w:val="005278F4"/>
    <w:rsid w:val="0053335D"/>
    <w:rsid w:val="0053466D"/>
    <w:rsid w:val="00536C81"/>
    <w:rsid w:val="0053702B"/>
    <w:rsid w:val="00537285"/>
    <w:rsid w:val="00537861"/>
    <w:rsid w:val="00540C07"/>
    <w:rsid w:val="00541082"/>
    <w:rsid w:val="005412AF"/>
    <w:rsid w:val="0054516B"/>
    <w:rsid w:val="005452FD"/>
    <w:rsid w:val="00545A0E"/>
    <w:rsid w:val="0054614B"/>
    <w:rsid w:val="00547364"/>
    <w:rsid w:val="00547852"/>
    <w:rsid w:val="00551FF1"/>
    <w:rsid w:val="005524E4"/>
    <w:rsid w:val="0055280C"/>
    <w:rsid w:val="005530B4"/>
    <w:rsid w:val="00553A0D"/>
    <w:rsid w:val="00553BDB"/>
    <w:rsid w:val="005543A0"/>
    <w:rsid w:val="005565EB"/>
    <w:rsid w:val="005569D6"/>
    <w:rsid w:val="0055743C"/>
    <w:rsid w:val="00560106"/>
    <w:rsid w:val="00560A41"/>
    <w:rsid w:val="0056140B"/>
    <w:rsid w:val="00562D46"/>
    <w:rsid w:val="00562ED4"/>
    <w:rsid w:val="005630D0"/>
    <w:rsid w:val="00563946"/>
    <w:rsid w:val="00564FF6"/>
    <w:rsid w:val="005656AC"/>
    <w:rsid w:val="00566193"/>
    <w:rsid w:val="00566650"/>
    <w:rsid w:val="005667DB"/>
    <w:rsid w:val="00566D4F"/>
    <w:rsid w:val="005676E7"/>
    <w:rsid w:val="0056787E"/>
    <w:rsid w:val="005678DC"/>
    <w:rsid w:val="005705AB"/>
    <w:rsid w:val="0057066F"/>
    <w:rsid w:val="00571A27"/>
    <w:rsid w:val="00573A99"/>
    <w:rsid w:val="00573F6B"/>
    <w:rsid w:val="00575326"/>
    <w:rsid w:val="00575E47"/>
    <w:rsid w:val="005761E5"/>
    <w:rsid w:val="005773E1"/>
    <w:rsid w:val="0057742C"/>
    <w:rsid w:val="0058026A"/>
    <w:rsid w:val="00582C3D"/>
    <w:rsid w:val="00584EBE"/>
    <w:rsid w:val="005850FD"/>
    <w:rsid w:val="0058567B"/>
    <w:rsid w:val="00587DB3"/>
    <w:rsid w:val="00590170"/>
    <w:rsid w:val="0059042E"/>
    <w:rsid w:val="00590A09"/>
    <w:rsid w:val="00591F4B"/>
    <w:rsid w:val="005921A0"/>
    <w:rsid w:val="005930CE"/>
    <w:rsid w:val="005934A4"/>
    <w:rsid w:val="005934C3"/>
    <w:rsid w:val="00594DD3"/>
    <w:rsid w:val="005954A9"/>
    <w:rsid w:val="00595D93"/>
    <w:rsid w:val="00596220"/>
    <w:rsid w:val="005963AC"/>
    <w:rsid w:val="00596E6D"/>
    <w:rsid w:val="005972C9"/>
    <w:rsid w:val="005A034F"/>
    <w:rsid w:val="005A0E46"/>
    <w:rsid w:val="005A15E2"/>
    <w:rsid w:val="005A16DD"/>
    <w:rsid w:val="005A22CE"/>
    <w:rsid w:val="005A2396"/>
    <w:rsid w:val="005A25EF"/>
    <w:rsid w:val="005A2691"/>
    <w:rsid w:val="005A3B7D"/>
    <w:rsid w:val="005A3FC5"/>
    <w:rsid w:val="005A54A0"/>
    <w:rsid w:val="005A5582"/>
    <w:rsid w:val="005A6521"/>
    <w:rsid w:val="005A7D73"/>
    <w:rsid w:val="005B00DF"/>
    <w:rsid w:val="005B054E"/>
    <w:rsid w:val="005B0B09"/>
    <w:rsid w:val="005B0C9B"/>
    <w:rsid w:val="005B1549"/>
    <w:rsid w:val="005B19BF"/>
    <w:rsid w:val="005B2073"/>
    <w:rsid w:val="005B20CE"/>
    <w:rsid w:val="005B2698"/>
    <w:rsid w:val="005B4B5A"/>
    <w:rsid w:val="005B6AB9"/>
    <w:rsid w:val="005B6CB3"/>
    <w:rsid w:val="005C1A98"/>
    <w:rsid w:val="005C1F04"/>
    <w:rsid w:val="005C1F86"/>
    <w:rsid w:val="005C2A68"/>
    <w:rsid w:val="005C3507"/>
    <w:rsid w:val="005C4AEC"/>
    <w:rsid w:val="005C677F"/>
    <w:rsid w:val="005C6989"/>
    <w:rsid w:val="005C69FC"/>
    <w:rsid w:val="005D02BB"/>
    <w:rsid w:val="005D07FE"/>
    <w:rsid w:val="005D08E4"/>
    <w:rsid w:val="005D1CC5"/>
    <w:rsid w:val="005D1DDE"/>
    <w:rsid w:val="005D1EF7"/>
    <w:rsid w:val="005D3772"/>
    <w:rsid w:val="005D689D"/>
    <w:rsid w:val="005D7341"/>
    <w:rsid w:val="005E0440"/>
    <w:rsid w:val="005E2223"/>
    <w:rsid w:val="005E4645"/>
    <w:rsid w:val="005E4E4C"/>
    <w:rsid w:val="005E5347"/>
    <w:rsid w:val="005E56C3"/>
    <w:rsid w:val="005E622D"/>
    <w:rsid w:val="005E6802"/>
    <w:rsid w:val="005E7116"/>
    <w:rsid w:val="005F02C9"/>
    <w:rsid w:val="005F04A0"/>
    <w:rsid w:val="005F0B21"/>
    <w:rsid w:val="005F0C83"/>
    <w:rsid w:val="005F36BB"/>
    <w:rsid w:val="005F3815"/>
    <w:rsid w:val="005F52B1"/>
    <w:rsid w:val="005F6324"/>
    <w:rsid w:val="005F66DB"/>
    <w:rsid w:val="005F7619"/>
    <w:rsid w:val="00602388"/>
    <w:rsid w:val="00602E30"/>
    <w:rsid w:val="006031AC"/>
    <w:rsid w:val="006032DD"/>
    <w:rsid w:val="00603E05"/>
    <w:rsid w:val="00604AC5"/>
    <w:rsid w:val="00606892"/>
    <w:rsid w:val="00611268"/>
    <w:rsid w:val="00612148"/>
    <w:rsid w:val="00612DBF"/>
    <w:rsid w:val="006130DA"/>
    <w:rsid w:val="00613642"/>
    <w:rsid w:val="00613C79"/>
    <w:rsid w:val="00613CD1"/>
    <w:rsid w:val="006154CB"/>
    <w:rsid w:val="00616E0D"/>
    <w:rsid w:val="006209E0"/>
    <w:rsid w:val="00620D10"/>
    <w:rsid w:val="006211A4"/>
    <w:rsid w:val="00621CE9"/>
    <w:rsid w:val="00621E65"/>
    <w:rsid w:val="006229A3"/>
    <w:rsid w:val="006234B6"/>
    <w:rsid w:val="006237BB"/>
    <w:rsid w:val="00624164"/>
    <w:rsid w:val="00624766"/>
    <w:rsid w:val="00626370"/>
    <w:rsid w:val="00626DA2"/>
    <w:rsid w:val="00630994"/>
    <w:rsid w:val="00632293"/>
    <w:rsid w:val="00632447"/>
    <w:rsid w:val="00633504"/>
    <w:rsid w:val="00633B01"/>
    <w:rsid w:val="00633E5F"/>
    <w:rsid w:val="00633F67"/>
    <w:rsid w:val="006345D2"/>
    <w:rsid w:val="00634BFE"/>
    <w:rsid w:val="00634D9E"/>
    <w:rsid w:val="00635FF8"/>
    <w:rsid w:val="00636477"/>
    <w:rsid w:val="00636942"/>
    <w:rsid w:val="00642119"/>
    <w:rsid w:val="006425B0"/>
    <w:rsid w:val="00643BFB"/>
    <w:rsid w:val="00644058"/>
    <w:rsid w:val="00645899"/>
    <w:rsid w:val="00647420"/>
    <w:rsid w:val="00647663"/>
    <w:rsid w:val="00650AE8"/>
    <w:rsid w:val="00651036"/>
    <w:rsid w:val="0065472B"/>
    <w:rsid w:val="006550CC"/>
    <w:rsid w:val="0065542C"/>
    <w:rsid w:val="00655CB8"/>
    <w:rsid w:val="006567FF"/>
    <w:rsid w:val="00657F4B"/>
    <w:rsid w:val="006601FC"/>
    <w:rsid w:val="00660210"/>
    <w:rsid w:val="006608B5"/>
    <w:rsid w:val="00661150"/>
    <w:rsid w:val="006631FF"/>
    <w:rsid w:val="00663C16"/>
    <w:rsid w:val="00664567"/>
    <w:rsid w:val="0066462D"/>
    <w:rsid w:val="00666F6C"/>
    <w:rsid w:val="00670402"/>
    <w:rsid w:val="00670D01"/>
    <w:rsid w:val="00671FAB"/>
    <w:rsid w:val="00672949"/>
    <w:rsid w:val="00672D42"/>
    <w:rsid w:val="00673201"/>
    <w:rsid w:val="00673D40"/>
    <w:rsid w:val="006753BF"/>
    <w:rsid w:val="00675735"/>
    <w:rsid w:val="0067593F"/>
    <w:rsid w:val="00675DEC"/>
    <w:rsid w:val="006769C0"/>
    <w:rsid w:val="00677938"/>
    <w:rsid w:val="00677E06"/>
    <w:rsid w:val="00681D51"/>
    <w:rsid w:val="0068200A"/>
    <w:rsid w:val="00682DAD"/>
    <w:rsid w:val="0068439C"/>
    <w:rsid w:val="0068555D"/>
    <w:rsid w:val="00686028"/>
    <w:rsid w:val="00690309"/>
    <w:rsid w:val="006912D6"/>
    <w:rsid w:val="00691456"/>
    <w:rsid w:val="00691B80"/>
    <w:rsid w:val="00691E7F"/>
    <w:rsid w:val="0069229B"/>
    <w:rsid w:val="00692B26"/>
    <w:rsid w:val="0069354B"/>
    <w:rsid w:val="0069477B"/>
    <w:rsid w:val="0069581A"/>
    <w:rsid w:val="00695CB6"/>
    <w:rsid w:val="0069685A"/>
    <w:rsid w:val="00696E51"/>
    <w:rsid w:val="006977B1"/>
    <w:rsid w:val="006A2401"/>
    <w:rsid w:val="006A3521"/>
    <w:rsid w:val="006A3615"/>
    <w:rsid w:val="006A44A3"/>
    <w:rsid w:val="006A4915"/>
    <w:rsid w:val="006A4949"/>
    <w:rsid w:val="006A49FB"/>
    <w:rsid w:val="006A4FDC"/>
    <w:rsid w:val="006A50D9"/>
    <w:rsid w:val="006A51B5"/>
    <w:rsid w:val="006A79B5"/>
    <w:rsid w:val="006A7D3A"/>
    <w:rsid w:val="006A7EE3"/>
    <w:rsid w:val="006B04C6"/>
    <w:rsid w:val="006B1D1F"/>
    <w:rsid w:val="006B1E5C"/>
    <w:rsid w:val="006B20B4"/>
    <w:rsid w:val="006B23BD"/>
    <w:rsid w:val="006B28A0"/>
    <w:rsid w:val="006B3A08"/>
    <w:rsid w:val="006B3FEE"/>
    <w:rsid w:val="006B48DC"/>
    <w:rsid w:val="006B4ED2"/>
    <w:rsid w:val="006B5992"/>
    <w:rsid w:val="006C026F"/>
    <w:rsid w:val="006C204D"/>
    <w:rsid w:val="006C3570"/>
    <w:rsid w:val="006C3ACF"/>
    <w:rsid w:val="006C40D5"/>
    <w:rsid w:val="006C5AE7"/>
    <w:rsid w:val="006C5D82"/>
    <w:rsid w:val="006C5F91"/>
    <w:rsid w:val="006C624D"/>
    <w:rsid w:val="006C67DB"/>
    <w:rsid w:val="006C7465"/>
    <w:rsid w:val="006D09B6"/>
    <w:rsid w:val="006D10B4"/>
    <w:rsid w:val="006D24F1"/>
    <w:rsid w:val="006D26D2"/>
    <w:rsid w:val="006D27A2"/>
    <w:rsid w:val="006D3498"/>
    <w:rsid w:val="006D3616"/>
    <w:rsid w:val="006D5AB2"/>
    <w:rsid w:val="006D6117"/>
    <w:rsid w:val="006D63E3"/>
    <w:rsid w:val="006D644D"/>
    <w:rsid w:val="006D6DB3"/>
    <w:rsid w:val="006D7B2D"/>
    <w:rsid w:val="006D7E85"/>
    <w:rsid w:val="006E0261"/>
    <w:rsid w:val="006E036E"/>
    <w:rsid w:val="006E0ADE"/>
    <w:rsid w:val="006E0B1C"/>
    <w:rsid w:val="006E0CF4"/>
    <w:rsid w:val="006E0D1D"/>
    <w:rsid w:val="006E10B1"/>
    <w:rsid w:val="006E14C4"/>
    <w:rsid w:val="006E1E04"/>
    <w:rsid w:val="006E1E2D"/>
    <w:rsid w:val="006E33D2"/>
    <w:rsid w:val="006E3AFB"/>
    <w:rsid w:val="006E3D93"/>
    <w:rsid w:val="006E4129"/>
    <w:rsid w:val="006E58BB"/>
    <w:rsid w:val="006E5E86"/>
    <w:rsid w:val="006E7322"/>
    <w:rsid w:val="006E7C8F"/>
    <w:rsid w:val="006F0593"/>
    <w:rsid w:val="006F0E62"/>
    <w:rsid w:val="006F289C"/>
    <w:rsid w:val="006F2DF5"/>
    <w:rsid w:val="006F328B"/>
    <w:rsid w:val="006F41AB"/>
    <w:rsid w:val="006F4297"/>
    <w:rsid w:val="006F475C"/>
    <w:rsid w:val="006F5985"/>
    <w:rsid w:val="006F7BCC"/>
    <w:rsid w:val="00700584"/>
    <w:rsid w:val="00700887"/>
    <w:rsid w:val="00701517"/>
    <w:rsid w:val="00701E05"/>
    <w:rsid w:val="00702725"/>
    <w:rsid w:val="00703263"/>
    <w:rsid w:val="00703976"/>
    <w:rsid w:val="00704B8F"/>
    <w:rsid w:val="007057B7"/>
    <w:rsid w:val="007057BE"/>
    <w:rsid w:val="007058AF"/>
    <w:rsid w:val="0070621E"/>
    <w:rsid w:val="00707069"/>
    <w:rsid w:val="007070EF"/>
    <w:rsid w:val="0071056C"/>
    <w:rsid w:val="007114C0"/>
    <w:rsid w:val="0071207B"/>
    <w:rsid w:val="00712324"/>
    <w:rsid w:val="00712437"/>
    <w:rsid w:val="00712B49"/>
    <w:rsid w:val="00714069"/>
    <w:rsid w:val="007152EF"/>
    <w:rsid w:val="0071713C"/>
    <w:rsid w:val="00717959"/>
    <w:rsid w:val="00717F7A"/>
    <w:rsid w:val="00720B12"/>
    <w:rsid w:val="00721244"/>
    <w:rsid w:val="0072256E"/>
    <w:rsid w:val="0072281C"/>
    <w:rsid w:val="00723781"/>
    <w:rsid w:val="00723A55"/>
    <w:rsid w:val="00724995"/>
    <w:rsid w:val="007250EA"/>
    <w:rsid w:val="0072575B"/>
    <w:rsid w:val="00727389"/>
    <w:rsid w:val="00730783"/>
    <w:rsid w:val="007328EA"/>
    <w:rsid w:val="007330EE"/>
    <w:rsid w:val="007333EF"/>
    <w:rsid w:val="00733B5B"/>
    <w:rsid w:val="007343B7"/>
    <w:rsid w:val="0073487D"/>
    <w:rsid w:val="00734913"/>
    <w:rsid w:val="00736F22"/>
    <w:rsid w:val="00737C8C"/>
    <w:rsid w:val="00737DA5"/>
    <w:rsid w:val="007413CB"/>
    <w:rsid w:val="00741F5E"/>
    <w:rsid w:val="00742481"/>
    <w:rsid w:val="0074273F"/>
    <w:rsid w:val="00742928"/>
    <w:rsid w:val="00742D54"/>
    <w:rsid w:val="0074428D"/>
    <w:rsid w:val="007447FB"/>
    <w:rsid w:val="00744F1B"/>
    <w:rsid w:val="007456A3"/>
    <w:rsid w:val="00745EF9"/>
    <w:rsid w:val="00746B9A"/>
    <w:rsid w:val="00750047"/>
    <w:rsid w:val="007525B6"/>
    <w:rsid w:val="007528B4"/>
    <w:rsid w:val="00752968"/>
    <w:rsid w:val="00754301"/>
    <w:rsid w:val="00754863"/>
    <w:rsid w:val="007549D8"/>
    <w:rsid w:val="00755CA6"/>
    <w:rsid w:val="00756252"/>
    <w:rsid w:val="00757155"/>
    <w:rsid w:val="00757DF7"/>
    <w:rsid w:val="00757FCE"/>
    <w:rsid w:val="0076064D"/>
    <w:rsid w:val="0076175A"/>
    <w:rsid w:val="00761794"/>
    <w:rsid w:val="00763846"/>
    <w:rsid w:val="00763AB6"/>
    <w:rsid w:val="0076415B"/>
    <w:rsid w:val="00766693"/>
    <w:rsid w:val="007667C2"/>
    <w:rsid w:val="00767240"/>
    <w:rsid w:val="00771CD2"/>
    <w:rsid w:val="00772E98"/>
    <w:rsid w:val="00773D44"/>
    <w:rsid w:val="007744D2"/>
    <w:rsid w:val="00775C80"/>
    <w:rsid w:val="00775F98"/>
    <w:rsid w:val="0077680F"/>
    <w:rsid w:val="00776C88"/>
    <w:rsid w:val="00777C49"/>
    <w:rsid w:val="00777D8E"/>
    <w:rsid w:val="007810B0"/>
    <w:rsid w:val="00781982"/>
    <w:rsid w:val="00782516"/>
    <w:rsid w:val="00782AF8"/>
    <w:rsid w:val="007845A3"/>
    <w:rsid w:val="0078505A"/>
    <w:rsid w:val="00786833"/>
    <w:rsid w:val="00787BB3"/>
    <w:rsid w:val="007915AB"/>
    <w:rsid w:val="00793AFE"/>
    <w:rsid w:val="00794534"/>
    <w:rsid w:val="007946ED"/>
    <w:rsid w:val="00794C98"/>
    <w:rsid w:val="007950F4"/>
    <w:rsid w:val="00795110"/>
    <w:rsid w:val="007963B6"/>
    <w:rsid w:val="0079656E"/>
    <w:rsid w:val="00797C99"/>
    <w:rsid w:val="007A05BF"/>
    <w:rsid w:val="007A16E2"/>
    <w:rsid w:val="007A19E6"/>
    <w:rsid w:val="007A23DC"/>
    <w:rsid w:val="007A2ED6"/>
    <w:rsid w:val="007A2F40"/>
    <w:rsid w:val="007A346E"/>
    <w:rsid w:val="007A3575"/>
    <w:rsid w:val="007A3E5A"/>
    <w:rsid w:val="007A4F5C"/>
    <w:rsid w:val="007A6A46"/>
    <w:rsid w:val="007A6D72"/>
    <w:rsid w:val="007A6F6C"/>
    <w:rsid w:val="007A7B71"/>
    <w:rsid w:val="007B0A7F"/>
    <w:rsid w:val="007B275F"/>
    <w:rsid w:val="007B3308"/>
    <w:rsid w:val="007B3E9D"/>
    <w:rsid w:val="007B47E1"/>
    <w:rsid w:val="007B5AD3"/>
    <w:rsid w:val="007B5B0E"/>
    <w:rsid w:val="007B68B8"/>
    <w:rsid w:val="007B7213"/>
    <w:rsid w:val="007C0545"/>
    <w:rsid w:val="007C0EF3"/>
    <w:rsid w:val="007C1406"/>
    <w:rsid w:val="007C1682"/>
    <w:rsid w:val="007C2166"/>
    <w:rsid w:val="007C2CC2"/>
    <w:rsid w:val="007C365F"/>
    <w:rsid w:val="007C36A8"/>
    <w:rsid w:val="007C37C7"/>
    <w:rsid w:val="007C4BF0"/>
    <w:rsid w:val="007C650D"/>
    <w:rsid w:val="007D009C"/>
    <w:rsid w:val="007D1225"/>
    <w:rsid w:val="007D179F"/>
    <w:rsid w:val="007D1EC9"/>
    <w:rsid w:val="007D2169"/>
    <w:rsid w:val="007D24C4"/>
    <w:rsid w:val="007D35D1"/>
    <w:rsid w:val="007D3720"/>
    <w:rsid w:val="007D4643"/>
    <w:rsid w:val="007D46FB"/>
    <w:rsid w:val="007D5E28"/>
    <w:rsid w:val="007D5FDE"/>
    <w:rsid w:val="007D655B"/>
    <w:rsid w:val="007D69F7"/>
    <w:rsid w:val="007D7275"/>
    <w:rsid w:val="007D72FA"/>
    <w:rsid w:val="007D7DC6"/>
    <w:rsid w:val="007E00E3"/>
    <w:rsid w:val="007E09CB"/>
    <w:rsid w:val="007E0CB8"/>
    <w:rsid w:val="007E1FB7"/>
    <w:rsid w:val="007E2B78"/>
    <w:rsid w:val="007E2FCA"/>
    <w:rsid w:val="007E3F88"/>
    <w:rsid w:val="007E4705"/>
    <w:rsid w:val="007E51C1"/>
    <w:rsid w:val="007E5792"/>
    <w:rsid w:val="007E684F"/>
    <w:rsid w:val="007F0056"/>
    <w:rsid w:val="007F0A4D"/>
    <w:rsid w:val="007F22A7"/>
    <w:rsid w:val="007F28A9"/>
    <w:rsid w:val="007F5612"/>
    <w:rsid w:val="007F58D1"/>
    <w:rsid w:val="007F602B"/>
    <w:rsid w:val="007F6183"/>
    <w:rsid w:val="007F6E92"/>
    <w:rsid w:val="007F73C5"/>
    <w:rsid w:val="007F7D65"/>
    <w:rsid w:val="007F7DE4"/>
    <w:rsid w:val="008012DD"/>
    <w:rsid w:val="00802002"/>
    <w:rsid w:val="00802828"/>
    <w:rsid w:val="00802B7A"/>
    <w:rsid w:val="008043FB"/>
    <w:rsid w:val="008049F6"/>
    <w:rsid w:val="0080610E"/>
    <w:rsid w:val="0080613C"/>
    <w:rsid w:val="0080744E"/>
    <w:rsid w:val="00810A64"/>
    <w:rsid w:val="00811FDF"/>
    <w:rsid w:val="00812BD3"/>
    <w:rsid w:val="00813137"/>
    <w:rsid w:val="008135D4"/>
    <w:rsid w:val="00814152"/>
    <w:rsid w:val="00815E91"/>
    <w:rsid w:val="00816790"/>
    <w:rsid w:val="00816824"/>
    <w:rsid w:val="00820304"/>
    <w:rsid w:val="008204A2"/>
    <w:rsid w:val="008205EE"/>
    <w:rsid w:val="00820776"/>
    <w:rsid w:val="008207FA"/>
    <w:rsid w:val="008213D3"/>
    <w:rsid w:val="0082156F"/>
    <w:rsid w:val="00823DCE"/>
    <w:rsid w:val="00824CAE"/>
    <w:rsid w:val="008254B8"/>
    <w:rsid w:val="00825803"/>
    <w:rsid w:val="00825A89"/>
    <w:rsid w:val="00826C3A"/>
    <w:rsid w:val="008321FF"/>
    <w:rsid w:val="00832571"/>
    <w:rsid w:val="00832A98"/>
    <w:rsid w:val="0083341D"/>
    <w:rsid w:val="00833950"/>
    <w:rsid w:val="00833D49"/>
    <w:rsid w:val="00834099"/>
    <w:rsid w:val="0083596C"/>
    <w:rsid w:val="00835B0F"/>
    <w:rsid w:val="008364C8"/>
    <w:rsid w:val="00836AB8"/>
    <w:rsid w:val="00837554"/>
    <w:rsid w:val="00837839"/>
    <w:rsid w:val="0084094D"/>
    <w:rsid w:val="008426E9"/>
    <w:rsid w:val="008441E2"/>
    <w:rsid w:val="0084485D"/>
    <w:rsid w:val="00844D66"/>
    <w:rsid w:val="008456E3"/>
    <w:rsid w:val="008469E8"/>
    <w:rsid w:val="00846C43"/>
    <w:rsid w:val="00850A9C"/>
    <w:rsid w:val="00851C20"/>
    <w:rsid w:val="00851EE8"/>
    <w:rsid w:val="008527AB"/>
    <w:rsid w:val="00852A87"/>
    <w:rsid w:val="00852B09"/>
    <w:rsid w:val="0085368F"/>
    <w:rsid w:val="0085486F"/>
    <w:rsid w:val="008561E0"/>
    <w:rsid w:val="00857267"/>
    <w:rsid w:val="00857776"/>
    <w:rsid w:val="0086037F"/>
    <w:rsid w:val="00860626"/>
    <w:rsid w:val="00860776"/>
    <w:rsid w:val="00860A03"/>
    <w:rsid w:val="00860DD0"/>
    <w:rsid w:val="00861723"/>
    <w:rsid w:val="00861B34"/>
    <w:rsid w:val="00861C5E"/>
    <w:rsid w:val="00862439"/>
    <w:rsid w:val="00862E0C"/>
    <w:rsid w:val="008631E4"/>
    <w:rsid w:val="00863C67"/>
    <w:rsid w:val="00864BC7"/>
    <w:rsid w:val="00864D53"/>
    <w:rsid w:val="00864D82"/>
    <w:rsid w:val="008652EB"/>
    <w:rsid w:val="0086774F"/>
    <w:rsid w:val="00867D5D"/>
    <w:rsid w:val="00872238"/>
    <w:rsid w:val="00872A39"/>
    <w:rsid w:val="00872C4E"/>
    <w:rsid w:val="00874964"/>
    <w:rsid w:val="00874A06"/>
    <w:rsid w:val="00874E32"/>
    <w:rsid w:val="008765A0"/>
    <w:rsid w:val="008802E1"/>
    <w:rsid w:val="0088062A"/>
    <w:rsid w:val="00880794"/>
    <w:rsid w:val="0088159C"/>
    <w:rsid w:val="00881A77"/>
    <w:rsid w:val="00882546"/>
    <w:rsid w:val="00882B51"/>
    <w:rsid w:val="00882DC9"/>
    <w:rsid w:val="00884313"/>
    <w:rsid w:val="00884BFF"/>
    <w:rsid w:val="00885CB7"/>
    <w:rsid w:val="00886F34"/>
    <w:rsid w:val="00887F31"/>
    <w:rsid w:val="00890972"/>
    <w:rsid w:val="008917D0"/>
    <w:rsid w:val="008923F6"/>
    <w:rsid w:val="008924D9"/>
    <w:rsid w:val="008929F1"/>
    <w:rsid w:val="00892AE8"/>
    <w:rsid w:val="00892B77"/>
    <w:rsid w:val="0089353D"/>
    <w:rsid w:val="008937CB"/>
    <w:rsid w:val="00894163"/>
    <w:rsid w:val="00894496"/>
    <w:rsid w:val="008952CF"/>
    <w:rsid w:val="0089542F"/>
    <w:rsid w:val="00895E50"/>
    <w:rsid w:val="00896606"/>
    <w:rsid w:val="0089700F"/>
    <w:rsid w:val="008A02F8"/>
    <w:rsid w:val="008A0C6E"/>
    <w:rsid w:val="008A20EA"/>
    <w:rsid w:val="008A3115"/>
    <w:rsid w:val="008A3478"/>
    <w:rsid w:val="008A685E"/>
    <w:rsid w:val="008A6CC3"/>
    <w:rsid w:val="008A725C"/>
    <w:rsid w:val="008A75B5"/>
    <w:rsid w:val="008A7E50"/>
    <w:rsid w:val="008B04B8"/>
    <w:rsid w:val="008B0C3B"/>
    <w:rsid w:val="008B1335"/>
    <w:rsid w:val="008B1837"/>
    <w:rsid w:val="008B3130"/>
    <w:rsid w:val="008B31E4"/>
    <w:rsid w:val="008B6F28"/>
    <w:rsid w:val="008C09A2"/>
    <w:rsid w:val="008C14AD"/>
    <w:rsid w:val="008C1E9E"/>
    <w:rsid w:val="008C24FD"/>
    <w:rsid w:val="008C2831"/>
    <w:rsid w:val="008C494C"/>
    <w:rsid w:val="008C5962"/>
    <w:rsid w:val="008C5CDD"/>
    <w:rsid w:val="008C669E"/>
    <w:rsid w:val="008C7265"/>
    <w:rsid w:val="008D0AEA"/>
    <w:rsid w:val="008D249D"/>
    <w:rsid w:val="008D31FE"/>
    <w:rsid w:val="008D3DE0"/>
    <w:rsid w:val="008D75BC"/>
    <w:rsid w:val="008E04CD"/>
    <w:rsid w:val="008E15E7"/>
    <w:rsid w:val="008E244F"/>
    <w:rsid w:val="008E32E8"/>
    <w:rsid w:val="008E40BA"/>
    <w:rsid w:val="008E555C"/>
    <w:rsid w:val="008E635E"/>
    <w:rsid w:val="008E7992"/>
    <w:rsid w:val="008E7B82"/>
    <w:rsid w:val="008E7E7F"/>
    <w:rsid w:val="008F0280"/>
    <w:rsid w:val="008F0AF3"/>
    <w:rsid w:val="008F0E68"/>
    <w:rsid w:val="008F1230"/>
    <w:rsid w:val="008F18CA"/>
    <w:rsid w:val="008F2024"/>
    <w:rsid w:val="008F3250"/>
    <w:rsid w:val="008F4811"/>
    <w:rsid w:val="008F4FED"/>
    <w:rsid w:val="008F7543"/>
    <w:rsid w:val="009002C0"/>
    <w:rsid w:val="00900DD6"/>
    <w:rsid w:val="00901311"/>
    <w:rsid w:val="009033F5"/>
    <w:rsid w:val="00903433"/>
    <w:rsid w:val="00903F4E"/>
    <w:rsid w:val="00905BC5"/>
    <w:rsid w:val="00906D5C"/>
    <w:rsid w:val="00907185"/>
    <w:rsid w:val="009110CF"/>
    <w:rsid w:val="009112A9"/>
    <w:rsid w:val="009112D2"/>
    <w:rsid w:val="0091252D"/>
    <w:rsid w:val="00913027"/>
    <w:rsid w:val="00913054"/>
    <w:rsid w:val="009140C7"/>
    <w:rsid w:val="00915123"/>
    <w:rsid w:val="00915846"/>
    <w:rsid w:val="00917100"/>
    <w:rsid w:val="00917483"/>
    <w:rsid w:val="00920288"/>
    <w:rsid w:val="00920548"/>
    <w:rsid w:val="00921E0B"/>
    <w:rsid w:val="00922D71"/>
    <w:rsid w:val="00924657"/>
    <w:rsid w:val="009253F3"/>
    <w:rsid w:val="00926326"/>
    <w:rsid w:val="00926E9E"/>
    <w:rsid w:val="00930737"/>
    <w:rsid w:val="00930B22"/>
    <w:rsid w:val="00931124"/>
    <w:rsid w:val="00932DB3"/>
    <w:rsid w:val="00933368"/>
    <w:rsid w:val="00934B24"/>
    <w:rsid w:val="009354CE"/>
    <w:rsid w:val="00936C53"/>
    <w:rsid w:val="00937ED6"/>
    <w:rsid w:val="0094199F"/>
    <w:rsid w:val="00941DA4"/>
    <w:rsid w:val="00942EA3"/>
    <w:rsid w:val="009432EF"/>
    <w:rsid w:val="0094350A"/>
    <w:rsid w:val="00943516"/>
    <w:rsid w:val="00943639"/>
    <w:rsid w:val="00944549"/>
    <w:rsid w:val="009446AB"/>
    <w:rsid w:val="00944CAB"/>
    <w:rsid w:val="00944FD7"/>
    <w:rsid w:val="00945757"/>
    <w:rsid w:val="00947F8F"/>
    <w:rsid w:val="009500A7"/>
    <w:rsid w:val="00950454"/>
    <w:rsid w:val="0095053F"/>
    <w:rsid w:val="00950782"/>
    <w:rsid w:val="00950CDD"/>
    <w:rsid w:val="00952640"/>
    <w:rsid w:val="0095270E"/>
    <w:rsid w:val="00952DB7"/>
    <w:rsid w:val="009538EB"/>
    <w:rsid w:val="009540D0"/>
    <w:rsid w:val="00954659"/>
    <w:rsid w:val="00954F1A"/>
    <w:rsid w:val="00955A50"/>
    <w:rsid w:val="00955D8B"/>
    <w:rsid w:val="00956C67"/>
    <w:rsid w:val="00956EBB"/>
    <w:rsid w:val="00962697"/>
    <w:rsid w:val="00962FD6"/>
    <w:rsid w:val="009639FD"/>
    <w:rsid w:val="009643EB"/>
    <w:rsid w:val="009649F8"/>
    <w:rsid w:val="00967952"/>
    <w:rsid w:val="009701E4"/>
    <w:rsid w:val="00970A0F"/>
    <w:rsid w:val="00970C4B"/>
    <w:rsid w:val="0097165B"/>
    <w:rsid w:val="0097265F"/>
    <w:rsid w:val="00972AF1"/>
    <w:rsid w:val="009733BE"/>
    <w:rsid w:val="0097379E"/>
    <w:rsid w:val="00974801"/>
    <w:rsid w:val="009748AA"/>
    <w:rsid w:val="0097528D"/>
    <w:rsid w:val="00977408"/>
    <w:rsid w:val="0097757E"/>
    <w:rsid w:val="00977666"/>
    <w:rsid w:val="00980042"/>
    <w:rsid w:val="009801FE"/>
    <w:rsid w:val="00980D20"/>
    <w:rsid w:val="009814F5"/>
    <w:rsid w:val="009823DA"/>
    <w:rsid w:val="009826DA"/>
    <w:rsid w:val="009827F9"/>
    <w:rsid w:val="0098433A"/>
    <w:rsid w:val="00984748"/>
    <w:rsid w:val="00985B09"/>
    <w:rsid w:val="00985C8E"/>
    <w:rsid w:val="00985D5C"/>
    <w:rsid w:val="00986E78"/>
    <w:rsid w:val="0099036E"/>
    <w:rsid w:val="00992F77"/>
    <w:rsid w:val="00993E61"/>
    <w:rsid w:val="00996194"/>
    <w:rsid w:val="009961CA"/>
    <w:rsid w:val="009A0060"/>
    <w:rsid w:val="009A0962"/>
    <w:rsid w:val="009A129E"/>
    <w:rsid w:val="009A1B2B"/>
    <w:rsid w:val="009A1BB9"/>
    <w:rsid w:val="009A1CC1"/>
    <w:rsid w:val="009A2D31"/>
    <w:rsid w:val="009A58B7"/>
    <w:rsid w:val="009A62D3"/>
    <w:rsid w:val="009A6D38"/>
    <w:rsid w:val="009A6DDD"/>
    <w:rsid w:val="009A6F56"/>
    <w:rsid w:val="009A72B9"/>
    <w:rsid w:val="009B08C3"/>
    <w:rsid w:val="009B2C4D"/>
    <w:rsid w:val="009B32FC"/>
    <w:rsid w:val="009B5982"/>
    <w:rsid w:val="009B67ED"/>
    <w:rsid w:val="009B6855"/>
    <w:rsid w:val="009B704B"/>
    <w:rsid w:val="009B760E"/>
    <w:rsid w:val="009B7639"/>
    <w:rsid w:val="009B776E"/>
    <w:rsid w:val="009C03B8"/>
    <w:rsid w:val="009C0DAC"/>
    <w:rsid w:val="009C0E6A"/>
    <w:rsid w:val="009C2448"/>
    <w:rsid w:val="009C281B"/>
    <w:rsid w:val="009C531F"/>
    <w:rsid w:val="009C555D"/>
    <w:rsid w:val="009C5C2C"/>
    <w:rsid w:val="009C5CCB"/>
    <w:rsid w:val="009C5CFD"/>
    <w:rsid w:val="009C6BC8"/>
    <w:rsid w:val="009C7C2F"/>
    <w:rsid w:val="009D1A83"/>
    <w:rsid w:val="009D3640"/>
    <w:rsid w:val="009D3B54"/>
    <w:rsid w:val="009D4265"/>
    <w:rsid w:val="009D42D6"/>
    <w:rsid w:val="009D473A"/>
    <w:rsid w:val="009D4A8C"/>
    <w:rsid w:val="009D7132"/>
    <w:rsid w:val="009D72E8"/>
    <w:rsid w:val="009D76C1"/>
    <w:rsid w:val="009E043E"/>
    <w:rsid w:val="009E089D"/>
    <w:rsid w:val="009E0A3A"/>
    <w:rsid w:val="009E0F6A"/>
    <w:rsid w:val="009E1FA9"/>
    <w:rsid w:val="009E2489"/>
    <w:rsid w:val="009E353F"/>
    <w:rsid w:val="009E3BAB"/>
    <w:rsid w:val="009E3BBC"/>
    <w:rsid w:val="009E417A"/>
    <w:rsid w:val="009E56EF"/>
    <w:rsid w:val="009E6DE3"/>
    <w:rsid w:val="009E700E"/>
    <w:rsid w:val="009E799C"/>
    <w:rsid w:val="009F084C"/>
    <w:rsid w:val="009F1159"/>
    <w:rsid w:val="009F1E31"/>
    <w:rsid w:val="009F20C9"/>
    <w:rsid w:val="009F28F2"/>
    <w:rsid w:val="009F38E1"/>
    <w:rsid w:val="009F3E4B"/>
    <w:rsid w:val="009F4149"/>
    <w:rsid w:val="009F4A40"/>
    <w:rsid w:val="009F52F9"/>
    <w:rsid w:val="009F7AF3"/>
    <w:rsid w:val="009F7D99"/>
    <w:rsid w:val="00A00BF7"/>
    <w:rsid w:val="00A03AFE"/>
    <w:rsid w:val="00A03F31"/>
    <w:rsid w:val="00A05F9C"/>
    <w:rsid w:val="00A06E18"/>
    <w:rsid w:val="00A07062"/>
    <w:rsid w:val="00A07FB9"/>
    <w:rsid w:val="00A10EF2"/>
    <w:rsid w:val="00A11817"/>
    <w:rsid w:val="00A11AFD"/>
    <w:rsid w:val="00A11C51"/>
    <w:rsid w:val="00A127BB"/>
    <w:rsid w:val="00A152A5"/>
    <w:rsid w:val="00A17D37"/>
    <w:rsid w:val="00A20706"/>
    <w:rsid w:val="00A20D85"/>
    <w:rsid w:val="00A22607"/>
    <w:rsid w:val="00A22789"/>
    <w:rsid w:val="00A249F9"/>
    <w:rsid w:val="00A24A7B"/>
    <w:rsid w:val="00A24ABA"/>
    <w:rsid w:val="00A26A8F"/>
    <w:rsid w:val="00A27397"/>
    <w:rsid w:val="00A2744D"/>
    <w:rsid w:val="00A27E9C"/>
    <w:rsid w:val="00A300B1"/>
    <w:rsid w:val="00A305FA"/>
    <w:rsid w:val="00A330D9"/>
    <w:rsid w:val="00A35324"/>
    <w:rsid w:val="00A35911"/>
    <w:rsid w:val="00A35A85"/>
    <w:rsid w:val="00A35B8C"/>
    <w:rsid w:val="00A35BF5"/>
    <w:rsid w:val="00A37A61"/>
    <w:rsid w:val="00A37C1A"/>
    <w:rsid w:val="00A41145"/>
    <w:rsid w:val="00A41CEA"/>
    <w:rsid w:val="00A42894"/>
    <w:rsid w:val="00A4404D"/>
    <w:rsid w:val="00A444A6"/>
    <w:rsid w:val="00A44671"/>
    <w:rsid w:val="00A44891"/>
    <w:rsid w:val="00A44C6D"/>
    <w:rsid w:val="00A451D4"/>
    <w:rsid w:val="00A45CE8"/>
    <w:rsid w:val="00A46B3D"/>
    <w:rsid w:val="00A473B9"/>
    <w:rsid w:val="00A4769A"/>
    <w:rsid w:val="00A508E3"/>
    <w:rsid w:val="00A519B1"/>
    <w:rsid w:val="00A51A30"/>
    <w:rsid w:val="00A51FC9"/>
    <w:rsid w:val="00A52DA0"/>
    <w:rsid w:val="00A534E5"/>
    <w:rsid w:val="00A53C20"/>
    <w:rsid w:val="00A54256"/>
    <w:rsid w:val="00A5480B"/>
    <w:rsid w:val="00A55112"/>
    <w:rsid w:val="00A562B9"/>
    <w:rsid w:val="00A60A50"/>
    <w:rsid w:val="00A62421"/>
    <w:rsid w:val="00A6386B"/>
    <w:rsid w:val="00A63D14"/>
    <w:rsid w:val="00A64C05"/>
    <w:rsid w:val="00A64C27"/>
    <w:rsid w:val="00A64C54"/>
    <w:rsid w:val="00A64D39"/>
    <w:rsid w:val="00A6685D"/>
    <w:rsid w:val="00A66F41"/>
    <w:rsid w:val="00A70841"/>
    <w:rsid w:val="00A713CA"/>
    <w:rsid w:val="00A71427"/>
    <w:rsid w:val="00A7256E"/>
    <w:rsid w:val="00A72F4B"/>
    <w:rsid w:val="00A74BE1"/>
    <w:rsid w:val="00A77BFB"/>
    <w:rsid w:val="00A81DAE"/>
    <w:rsid w:val="00A81EE9"/>
    <w:rsid w:val="00A826F5"/>
    <w:rsid w:val="00A82805"/>
    <w:rsid w:val="00A82E18"/>
    <w:rsid w:val="00A8550A"/>
    <w:rsid w:val="00A859A6"/>
    <w:rsid w:val="00A867C9"/>
    <w:rsid w:val="00A86E46"/>
    <w:rsid w:val="00A8770B"/>
    <w:rsid w:val="00A87C7A"/>
    <w:rsid w:val="00A912B8"/>
    <w:rsid w:val="00A91974"/>
    <w:rsid w:val="00A92272"/>
    <w:rsid w:val="00A92EEA"/>
    <w:rsid w:val="00A92F6F"/>
    <w:rsid w:val="00A935BE"/>
    <w:rsid w:val="00A94332"/>
    <w:rsid w:val="00A94931"/>
    <w:rsid w:val="00A95B5A"/>
    <w:rsid w:val="00A968FA"/>
    <w:rsid w:val="00AA0EBD"/>
    <w:rsid w:val="00AA124E"/>
    <w:rsid w:val="00AA17E6"/>
    <w:rsid w:val="00AA403B"/>
    <w:rsid w:val="00AB1182"/>
    <w:rsid w:val="00AB11F3"/>
    <w:rsid w:val="00AB268A"/>
    <w:rsid w:val="00AB2D01"/>
    <w:rsid w:val="00AB324A"/>
    <w:rsid w:val="00AB54B6"/>
    <w:rsid w:val="00AB5986"/>
    <w:rsid w:val="00AB782C"/>
    <w:rsid w:val="00AB7E2B"/>
    <w:rsid w:val="00AC1349"/>
    <w:rsid w:val="00AC21EA"/>
    <w:rsid w:val="00AC29AE"/>
    <w:rsid w:val="00AC499B"/>
    <w:rsid w:val="00AC648C"/>
    <w:rsid w:val="00AC66FD"/>
    <w:rsid w:val="00AD0D58"/>
    <w:rsid w:val="00AD0D8F"/>
    <w:rsid w:val="00AD1FDD"/>
    <w:rsid w:val="00AD358E"/>
    <w:rsid w:val="00AD39E3"/>
    <w:rsid w:val="00AD4D81"/>
    <w:rsid w:val="00AD5966"/>
    <w:rsid w:val="00AD59B5"/>
    <w:rsid w:val="00AD615F"/>
    <w:rsid w:val="00AD7CD4"/>
    <w:rsid w:val="00AD7D79"/>
    <w:rsid w:val="00AD7FDF"/>
    <w:rsid w:val="00AE18E4"/>
    <w:rsid w:val="00AE1951"/>
    <w:rsid w:val="00AE3A75"/>
    <w:rsid w:val="00AE51A5"/>
    <w:rsid w:val="00AE69E9"/>
    <w:rsid w:val="00AE6BB6"/>
    <w:rsid w:val="00AE7025"/>
    <w:rsid w:val="00AE76BA"/>
    <w:rsid w:val="00AE7D9E"/>
    <w:rsid w:val="00AF007D"/>
    <w:rsid w:val="00AF052A"/>
    <w:rsid w:val="00AF3BDB"/>
    <w:rsid w:val="00AF4023"/>
    <w:rsid w:val="00AF4A54"/>
    <w:rsid w:val="00AF5304"/>
    <w:rsid w:val="00AF5661"/>
    <w:rsid w:val="00AF5764"/>
    <w:rsid w:val="00AF65ED"/>
    <w:rsid w:val="00AF67A4"/>
    <w:rsid w:val="00AF7B39"/>
    <w:rsid w:val="00B01259"/>
    <w:rsid w:val="00B05B6F"/>
    <w:rsid w:val="00B065CF"/>
    <w:rsid w:val="00B069B9"/>
    <w:rsid w:val="00B06CC2"/>
    <w:rsid w:val="00B10BD7"/>
    <w:rsid w:val="00B116FC"/>
    <w:rsid w:val="00B11704"/>
    <w:rsid w:val="00B11D67"/>
    <w:rsid w:val="00B13D40"/>
    <w:rsid w:val="00B13E5D"/>
    <w:rsid w:val="00B142DA"/>
    <w:rsid w:val="00B15981"/>
    <w:rsid w:val="00B16462"/>
    <w:rsid w:val="00B166AB"/>
    <w:rsid w:val="00B16A38"/>
    <w:rsid w:val="00B16BFE"/>
    <w:rsid w:val="00B17322"/>
    <w:rsid w:val="00B20E05"/>
    <w:rsid w:val="00B21B83"/>
    <w:rsid w:val="00B21E68"/>
    <w:rsid w:val="00B22A82"/>
    <w:rsid w:val="00B24289"/>
    <w:rsid w:val="00B25209"/>
    <w:rsid w:val="00B25EF2"/>
    <w:rsid w:val="00B25F3B"/>
    <w:rsid w:val="00B26FDE"/>
    <w:rsid w:val="00B277DA"/>
    <w:rsid w:val="00B30F52"/>
    <w:rsid w:val="00B312A6"/>
    <w:rsid w:val="00B313DD"/>
    <w:rsid w:val="00B31607"/>
    <w:rsid w:val="00B3197B"/>
    <w:rsid w:val="00B33156"/>
    <w:rsid w:val="00B33822"/>
    <w:rsid w:val="00B33902"/>
    <w:rsid w:val="00B34717"/>
    <w:rsid w:val="00B347F2"/>
    <w:rsid w:val="00B34881"/>
    <w:rsid w:val="00B34887"/>
    <w:rsid w:val="00B3523B"/>
    <w:rsid w:val="00B3576B"/>
    <w:rsid w:val="00B359D6"/>
    <w:rsid w:val="00B37821"/>
    <w:rsid w:val="00B40E50"/>
    <w:rsid w:val="00B41015"/>
    <w:rsid w:val="00B418A2"/>
    <w:rsid w:val="00B41DBB"/>
    <w:rsid w:val="00B443D7"/>
    <w:rsid w:val="00B46535"/>
    <w:rsid w:val="00B4665B"/>
    <w:rsid w:val="00B46F16"/>
    <w:rsid w:val="00B47DD0"/>
    <w:rsid w:val="00B5014D"/>
    <w:rsid w:val="00B50AC6"/>
    <w:rsid w:val="00B51021"/>
    <w:rsid w:val="00B5192B"/>
    <w:rsid w:val="00B51C0F"/>
    <w:rsid w:val="00B52200"/>
    <w:rsid w:val="00B52E8D"/>
    <w:rsid w:val="00B53069"/>
    <w:rsid w:val="00B530ED"/>
    <w:rsid w:val="00B5310F"/>
    <w:rsid w:val="00B5400D"/>
    <w:rsid w:val="00B54181"/>
    <w:rsid w:val="00B55050"/>
    <w:rsid w:val="00B553F7"/>
    <w:rsid w:val="00B55D69"/>
    <w:rsid w:val="00B56470"/>
    <w:rsid w:val="00B565F1"/>
    <w:rsid w:val="00B56924"/>
    <w:rsid w:val="00B56EAC"/>
    <w:rsid w:val="00B56EED"/>
    <w:rsid w:val="00B57322"/>
    <w:rsid w:val="00B60166"/>
    <w:rsid w:val="00B613E2"/>
    <w:rsid w:val="00B61FA7"/>
    <w:rsid w:val="00B62F09"/>
    <w:rsid w:val="00B63551"/>
    <w:rsid w:val="00B63CFA"/>
    <w:rsid w:val="00B63E70"/>
    <w:rsid w:val="00B63F15"/>
    <w:rsid w:val="00B650E9"/>
    <w:rsid w:val="00B6574B"/>
    <w:rsid w:val="00B65B28"/>
    <w:rsid w:val="00B67862"/>
    <w:rsid w:val="00B713ED"/>
    <w:rsid w:val="00B71824"/>
    <w:rsid w:val="00B71B7F"/>
    <w:rsid w:val="00B72A7E"/>
    <w:rsid w:val="00B73C40"/>
    <w:rsid w:val="00B76A48"/>
    <w:rsid w:val="00B773F5"/>
    <w:rsid w:val="00B80D62"/>
    <w:rsid w:val="00B80E52"/>
    <w:rsid w:val="00B80E69"/>
    <w:rsid w:val="00B81256"/>
    <w:rsid w:val="00B8226A"/>
    <w:rsid w:val="00B827B4"/>
    <w:rsid w:val="00B82A49"/>
    <w:rsid w:val="00B84EFE"/>
    <w:rsid w:val="00B85105"/>
    <w:rsid w:val="00B857EC"/>
    <w:rsid w:val="00B86C4B"/>
    <w:rsid w:val="00B90C7B"/>
    <w:rsid w:val="00B91097"/>
    <w:rsid w:val="00B915BA"/>
    <w:rsid w:val="00B91965"/>
    <w:rsid w:val="00B91B1E"/>
    <w:rsid w:val="00B9208D"/>
    <w:rsid w:val="00B93B97"/>
    <w:rsid w:val="00B95541"/>
    <w:rsid w:val="00B96388"/>
    <w:rsid w:val="00B9651D"/>
    <w:rsid w:val="00BA049F"/>
    <w:rsid w:val="00BA1093"/>
    <w:rsid w:val="00BA1320"/>
    <w:rsid w:val="00BA2023"/>
    <w:rsid w:val="00BA31E1"/>
    <w:rsid w:val="00BA3AFA"/>
    <w:rsid w:val="00BA6291"/>
    <w:rsid w:val="00BA6C78"/>
    <w:rsid w:val="00BA7A0E"/>
    <w:rsid w:val="00BB02BC"/>
    <w:rsid w:val="00BB0A68"/>
    <w:rsid w:val="00BB0DBF"/>
    <w:rsid w:val="00BB0DE8"/>
    <w:rsid w:val="00BB1706"/>
    <w:rsid w:val="00BB3272"/>
    <w:rsid w:val="00BB39E9"/>
    <w:rsid w:val="00BB42D2"/>
    <w:rsid w:val="00BB5943"/>
    <w:rsid w:val="00BB6795"/>
    <w:rsid w:val="00BB7977"/>
    <w:rsid w:val="00BC04FF"/>
    <w:rsid w:val="00BC0640"/>
    <w:rsid w:val="00BC0BED"/>
    <w:rsid w:val="00BC192D"/>
    <w:rsid w:val="00BC290E"/>
    <w:rsid w:val="00BC31D0"/>
    <w:rsid w:val="00BC3EFA"/>
    <w:rsid w:val="00BC630C"/>
    <w:rsid w:val="00BC7940"/>
    <w:rsid w:val="00BC7AFF"/>
    <w:rsid w:val="00BD02E5"/>
    <w:rsid w:val="00BD0E7A"/>
    <w:rsid w:val="00BD1129"/>
    <w:rsid w:val="00BD2862"/>
    <w:rsid w:val="00BD2EF6"/>
    <w:rsid w:val="00BD4593"/>
    <w:rsid w:val="00BD59E7"/>
    <w:rsid w:val="00BD6DF9"/>
    <w:rsid w:val="00BE0B85"/>
    <w:rsid w:val="00BE0D77"/>
    <w:rsid w:val="00BE0ECD"/>
    <w:rsid w:val="00BE1E8E"/>
    <w:rsid w:val="00BE1FFF"/>
    <w:rsid w:val="00BE2F21"/>
    <w:rsid w:val="00BE36B4"/>
    <w:rsid w:val="00BE4E75"/>
    <w:rsid w:val="00BE77C8"/>
    <w:rsid w:val="00BF09DE"/>
    <w:rsid w:val="00BF0EBA"/>
    <w:rsid w:val="00BF191B"/>
    <w:rsid w:val="00BF1F8E"/>
    <w:rsid w:val="00BF1FCB"/>
    <w:rsid w:val="00BF2005"/>
    <w:rsid w:val="00BF2154"/>
    <w:rsid w:val="00BF2455"/>
    <w:rsid w:val="00BF2A98"/>
    <w:rsid w:val="00BF368F"/>
    <w:rsid w:val="00BF4295"/>
    <w:rsid w:val="00BF4905"/>
    <w:rsid w:val="00BF5603"/>
    <w:rsid w:val="00BF5AE3"/>
    <w:rsid w:val="00BF5F5E"/>
    <w:rsid w:val="00BF6521"/>
    <w:rsid w:val="00BF6522"/>
    <w:rsid w:val="00BF671C"/>
    <w:rsid w:val="00BF7144"/>
    <w:rsid w:val="00BF751C"/>
    <w:rsid w:val="00C00210"/>
    <w:rsid w:val="00C025F8"/>
    <w:rsid w:val="00C02DAA"/>
    <w:rsid w:val="00C02FC8"/>
    <w:rsid w:val="00C0363B"/>
    <w:rsid w:val="00C05C23"/>
    <w:rsid w:val="00C076A5"/>
    <w:rsid w:val="00C10098"/>
    <w:rsid w:val="00C10BC3"/>
    <w:rsid w:val="00C110C3"/>
    <w:rsid w:val="00C11797"/>
    <w:rsid w:val="00C13A00"/>
    <w:rsid w:val="00C151B9"/>
    <w:rsid w:val="00C152B1"/>
    <w:rsid w:val="00C1620C"/>
    <w:rsid w:val="00C16459"/>
    <w:rsid w:val="00C171C2"/>
    <w:rsid w:val="00C17AA3"/>
    <w:rsid w:val="00C17B12"/>
    <w:rsid w:val="00C2012A"/>
    <w:rsid w:val="00C2029A"/>
    <w:rsid w:val="00C20833"/>
    <w:rsid w:val="00C20A4D"/>
    <w:rsid w:val="00C20B33"/>
    <w:rsid w:val="00C20ED0"/>
    <w:rsid w:val="00C20F5E"/>
    <w:rsid w:val="00C21500"/>
    <w:rsid w:val="00C21914"/>
    <w:rsid w:val="00C21E7A"/>
    <w:rsid w:val="00C21FCC"/>
    <w:rsid w:val="00C2415B"/>
    <w:rsid w:val="00C2465E"/>
    <w:rsid w:val="00C2619C"/>
    <w:rsid w:val="00C271B5"/>
    <w:rsid w:val="00C31621"/>
    <w:rsid w:val="00C32380"/>
    <w:rsid w:val="00C3282B"/>
    <w:rsid w:val="00C33BF9"/>
    <w:rsid w:val="00C34620"/>
    <w:rsid w:val="00C36309"/>
    <w:rsid w:val="00C36608"/>
    <w:rsid w:val="00C375A7"/>
    <w:rsid w:val="00C40405"/>
    <w:rsid w:val="00C416FF"/>
    <w:rsid w:val="00C42111"/>
    <w:rsid w:val="00C42755"/>
    <w:rsid w:val="00C42E8A"/>
    <w:rsid w:val="00C433CC"/>
    <w:rsid w:val="00C43A7E"/>
    <w:rsid w:val="00C44748"/>
    <w:rsid w:val="00C44CC3"/>
    <w:rsid w:val="00C46205"/>
    <w:rsid w:val="00C46729"/>
    <w:rsid w:val="00C471EC"/>
    <w:rsid w:val="00C509F7"/>
    <w:rsid w:val="00C50C8B"/>
    <w:rsid w:val="00C514B5"/>
    <w:rsid w:val="00C51598"/>
    <w:rsid w:val="00C51894"/>
    <w:rsid w:val="00C51BBC"/>
    <w:rsid w:val="00C52651"/>
    <w:rsid w:val="00C5276D"/>
    <w:rsid w:val="00C528AE"/>
    <w:rsid w:val="00C535FE"/>
    <w:rsid w:val="00C53870"/>
    <w:rsid w:val="00C53A42"/>
    <w:rsid w:val="00C53D1E"/>
    <w:rsid w:val="00C543A8"/>
    <w:rsid w:val="00C55362"/>
    <w:rsid w:val="00C5586D"/>
    <w:rsid w:val="00C561D0"/>
    <w:rsid w:val="00C57B10"/>
    <w:rsid w:val="00C57CAB"/>
    <w:rsid w:val="00C60F80"/>
    <w:rsid w:val="00C62690"/>
    <w:rsid w:val="00C64D23"/>
    <w:rsid w:val="00C65E61"/>
    <w:rsid w:val="00C65F14"/>
    <w:rsid w:val="00C66CCB"/>
    <w:rsid w:val="00C673EC"/>
    <w:rsid w:val="00C67B87"/>
    <w:rsid w:val="00C67E2E"/>
    <w:rsid w:val="00C71728"/>
    <w:rsid w:val="00C72042"/>
    <w:rsid w:val="00C72BF2"/>
    <w:rsid w:val="00C73281"/>
    <w:rsid w:val="00C73AD3"/>
    <w:rsid w:val="00C740F9"/>
    <w:rsid w:val="00C74723"/>
    <w:rsid w:val="00C74FF7"/>
    <w:rsid w:val="00C75A28"/>
    <w:rsid w:val="00C76278"/>
    <w:rsid w:val="00C76AFD"/>
    <w:rsid w:val="00C776C4"/>
    <w:rsid w:val="00C77760"/>
    <w:rsid w:val="00C80719"/>
    <w:rsid w:val="00C812AD"/>
    <w:rsid w:val="00C81596"/>
    <w:rsid w:val="00C82D1B"/>
    <w:rsid w:val="00C85DCD"/>
    <w:rsid w:val="00C85F6E"/>
    <w:rsid w:val="00C8683E"/>
    <w:rsid w:val="00C9056E"/>
    <w:rsid w:val="00C90612"/>
    <w:rsid w:val="00C90B26"/>
    <w:rsid w:val="00C91A87"/>
    <w:rsid w:val="00C940E6"/>
    <w:rsid w:val="00C957AB"/>
    <w:rsid w:val="00C95ED7"/>
    <w:rsid w:val="00C970EC"/>
    <w:rsid w:val="00C97722"/>
    <w:rsid w:val="00C97AFC"/>
    <w:rsid w:val="00CA11BB"/>
    <w:rsid w:val="00CA2BDE"/>
    <w:rsid w:val="00CA3B4F"/>
    <w:rsid w:val="00CA3E02"/>
    <w:rsid w:val="00CA3FA2"/>
    <w:rsid w:val="00CA5B1B"/>
    <w:rsid w:val="00CA61D7"/>
    <w:rsid w:val="00CA6B7B"/>
    <w:rsid w:val="00CA74FA"/>
    <w:rsid w:val="00CA7B46"/>
    <w:rsid w:val="00CB1FEF"/>
    <w:rsid w:val="00CB2243"/>
    <w:rsid w:val="00CB2E60"/>
    <w:rsid w:val="00CB3349"/>
    <w:rsid w:val="00CB3BE8"/>
    <w:rsid w:val="00CB56D8"/>
    <w:rsid w:val="00CB5AA5"/>
    <w:rsid w:val="00CB604B"/>
    <w:rsid w:val="00CB674D"/>
    <w:rsid w:val="00CB7CCA"/>
    <w:rsid w:val="00CC0111"/>
    <w:rsid w:val="00CC09D5"/>
    <w:rsid w:val="00CC177D"/>
    <w:rsid w:val="00CC18D9"/>
    <w:rsid w:val="00CC1B3E"/>
    <w:rsid w:val="00CC1EA8"/>
    <w:rsid w:val="00CC2EFC"/>
    <w:rsid w:val="00CC48B5"/>
    <w:rsid w:val="00CC5B17"/>
    <w:rsid w:val="00CC72A9"/>
    <w:rsid w:val="00CD0B32"/>
    <w:rsid w:val="00CD0F96"/>
    <w:rsid w:val="00CD34CF"/>
    <w:rsid w:val="00CD4453"/>
    <w:rsid w:val="00CD4867"/>
    <w:rsid w:val="00CD5FC6"/>
    <w:rsid w:val="00CD7352"/>
    <w:rsid w:val="00CD7D5A"/>
    <w:rsid w:val="00CE0CED"/>
    <w:rsid w:val="00CE3FB9"/>
    <w:rsid w:val="00CE44FE"/>
    <w:rsid w:val="00CE4DBF"/>
    <w:rsid w:val="00CE5684"/>
    <w:rsid w:val="00CE5D4B"/>
    <w:rsid w:val="00CE6A69"/>
    <w:rsid w:val="00CF12BA"/>
    <w:rsid w:val="00CF2218"/>
    <w:rsid w:val="00CF3C66"/>
    <w:rsid w:val="00CF45F4"/>
    <w:rsid w:val="00CF4DD0"/>
    <w:rsid w:val="00D01851"/>
    <w:rsid w:val="00D01988"/>
    <w:rsid w:val="00D01F48"/>
    <w:rsid w:val="00D02D90"/>
    <w:rsid w:val="00D031BC"/>
    <w:rsid w:val="00D031C6"/>
    <w:rsid w:val="00D03A7B"/>
    <w:rsid w:val="00D03D68"/>
    <w:rsid w:val="00D0585A"/>
    <w:rsid w:val="00D058F2"/>
    <w:rsid w:val="00D07C01"/>
    <w:rsid w:val="00D10386"/>
    <w:rsid w:val="00D10822"/>
    <w:rsid w:val="00D1127A"/>
    <w:rsid w:val="00D131E1"/>
    <w:rsid w:val="00D13401"/>
    <w:rsid w:val="00D1409D"/>
    <w:rsid w:val="00D141DA"/>
    <w:rsid w:val="00D15054"/>
    <w:rsid w:val="00D16264"/>
    <w:rsid w:val="00D227CE"/>
    <w:rsid w:val="00D22C24"/>
    <w:rsid w:val="00D22F84"/>
    <w:rsid w:val="00D23026"/>
    <w:rsid w:val="00D231A0"/>
    <w:rsid w:val="00D23C16"/>
    <w:rsid w:val="00D23EC9"/>
    <w:rsid w:val="00D248B4"/>
    <w:rsid w:val="00D24A57"/>
    <w:rsid w:val="00D25D90"/>
    <w:rsid w:val="00D27DB0"/>
    <w:rsid w:val="00D309E9"/>
    <w:rsid w:val="00D30A46"/>
    <w:rsid w:val="00D31122"/>
    <w:rsid w:val="00D31F63"/>
    <w:rsid w:val="00D336E8"/>
    <w:rsid w:val="00D339C5"/>
    <w:rsid w:val="00D33F89"/>
    <w:rsid w:val="00D34E9C"/>
    <w:rsid w:val="00D35310"/>
    <w:rsid w:val="00D360D5"/>
    <w:rsid w:val="00D364A1"/>
    <w:rsid w:val="00D36598"/>
    <w:rsid w:val="00D36D75"/>
    <w:rsid w:val="00D3718F"/>
    <w:rsid w:val="00D37AFA"/>
    <w:rsid w:val="00D40DC1"/>
    <w:rsid w:val="00D42AA3"/>
    <w:rsid w:val="00D42AD6"/>
    <w:rsid w:val="00D449FF"/>
    <w:rsid w:val="00D45FAB"/>
    <w:rsid w:val="00D4616D"/>
    <w:rsid w:val="00D47F94"/>
    <w:rsid w:val="00D47FA0"/>
    <w:rsid w:val="00D50760"/>
    <w:rsid w:val="00D51222"/>
    <w:rsid w:val="00D51683"/>
    <w:rsid w:val="00D5175E"/>
    <w:rsid w:val="00D519F2"/>
    <w:rsid w:val="00D51E51"/>
    <w:rsid w:val="00D53288"/>
    <w:rsid w:val="00D53AA1"/>
    <w:rsid w:val="00D549E6"/>
    <w:rsid w:val="00D55233"/>
    <w:rsid w:val="00D55315"/>
    <w:rsid w:val="00D554AC"/>
    <w:rsid w:val="00D5567F"/>
    <w:rsid w:val="00D55FBB"/>
    <w:rsid w:val="00D56097"/>
    <w:rsid w:val="00D566A6"/>
    <w:rsid w:val="00D56A0F"/>
    <w:rsid w:val="00D56EE5"/>
    <w:rsid w:val="00D57309"/>
    <w:rsid w:val="00D5770C"/>
    <w:rsid w:val="00D5786B"/>
    <w:rsid w:val="00D606A7"/>
    <w:rsid w:val="00D607B5"/>
    <w:rsid w:val="00D60892"/>
    <w:rsid w:val="00D61BC0"/>
    <w:rsid w:val="00D62A4F"/>
    <w:rsid w:val="00D678D9"/>
    <w:rsid w:val="00D67D30"/>
    <w:rsid w:val="00D67DE9"/>
    <w:rsid w:val="00D67E3D"/>
    <w:rsid w:val="00D70141"/>
    <w:rsid w:val="00D7072D"/>
    <w:rsid w:val="00D71011"/>
    <w:rsid w:val="00D7334E"/>
    <w:rsid w:val="00D73635"/>
    <w:rsid w:val="00D73F3D"/>
    <w:rsid w:val="00D73FEA"/>
    <w:rsid w:val="00D7422E"/>
    <w:rsid w:val="00D74775"/>
    <w:rsid w:val="00D76EBF"/>
    <w:rsid w:val="00D80935"/>
    <w:rsid w:val="00D82CB2"/>
    <w:rsid w:val="00D84449"/>
    <w:rsid w:val="00D86F39"/>
    <w:rsid w:val="00D87C38"/>
    <w:rsid w:val="00D87CDD"/>
    <w:rsid w:val="00D91313"/>
    <w:rsid w:val="00D91E3F"/>
    <w:rsid w:val="00D93033"/>
    <w:rsid w:val="00D93A8D"/>
    <w:rsid w:val="00D93B1A"/>
    <w:rsid w:val="00D9405F"/>
    <w:rsid w:val="00D94155"/>
    <w:rsid w:val="00D955D8"/>
    <w:rsid w:val="00D95A2E"/>
    <w:rsid w:val="00D95EA6"/>
    <w:rsid w:val="00D973E0"/>
    <w:rsid w:val="00D9796F"/>
    <w:rsid w:val="00D97FCD"/>
    <w:rsid w:val="00DA1487"/>
    <w:rsid w:val="00DA1C74"/>
    <w:rsid w:val="00DA2134"/>
    <w:rsid w:val="00DA36FE"/>
    <w:rsid w:val="00DA4C95"/>
    <w:rsid w:val="00DB04C3"/>
    <w:rsid w:val="00DB0DA7"/>
    <w:rsid w:val="00DB1CDD"/>
    <w:rsid w:val="00DB254E"/>
    <w:rsid w:val="00DB2BC0"/>
    <w:rsid w:val="00DB307E"/>
    <w:rsid w:val="00DB39A0"/>
    <w:rsid w:val="00DB49E9"/>
    <w:rsid w:val="00DB4DFE"/>
    <w:rsid w:val="00DB514E"/>
    <w:rsid w:val="00DB51B2"/>
    <w:rsid w:val="00DB609D"/>
    <w:rsid w:val="00DB6325"/>
    <w:rsid w:val="00DB654E"/>
    <w:rsid w:val="00DB7205"/>
    <w:rsid w:val="00DC0D26"/>
    <w:rsid w:val="00DC132C"/>
    <w:rsid w:val="00DC1973"/>
    <w:rsid w:val="00DC1D4B"/>
    <w:rsid w:val="00DC24F5"/>
    <w:rsid w:val="00DC2588"/>
    <w:rsid w:val="00DC4175"/>
    <w:rsid w:val="00DC4188"/>
    <w:rsid w:val="00DC51C1"/>
    <w:rsid w:val="00DC523A"/>
    <w:rsid w:val="00DC64B0"/>
    <w:rsid w:val="00DC6711"/>
    <w:rsid w:val="00DC7265"/>
    <w:rsid w:val="00DC72AC"/>
    <w:rsid w:val="00DD00AB"/>
    <w:rsid w:val="00DD08A3"/>
    <w:rsid w:val="00DD1431"/>
    <w:rsid w:val="00DD17AA"/>
    <w:rsid w:val="00DD1EAE"/>
    <w:rsid w:val="00DD20CE"/>
    <w:rsid w:val="00DD2455"/>
    <w:rsid w:val="00DD2EC2"/>
    <w:rsid w:val="00DD38C1"/>
    <w:rsid w:val="00DD3EB8"/>
    <w:rsid w:val="00DD3FEB"/>
    <w:rsid w:val="00DD4A83"/>
    <w:rsid w:val="00DD592B"/>
    <w:rsid w:val="00DD63E3"/>
    <w:rsid w:val="00DD64F1"/>
    <w:rsid w:val="00DE0AAF"/>
    <w:rsid w:val="00DE114B"/>
    <w:rsid w:val="00DE167C"/>
    <w:rsid w:val="00DE19BB"/>
    <w:rsid w:val="00DE1DBB"/>
    <w:rsid w:val="00DE3E15"/>
    <w:rsid w:val="00DE4378"/>
    <w:rsid w:val="00DE663F"/>
    <w:rsid w:val="00DE6CEB"/>
    <w:rsid w:val="00DE6E6E"/>
    <w:rsid w:val="00DE770B"/>
    <w:rsid w:val="00DF0513"/>
    <w:rsid w:val="00DF07EE"/>
    <w:rsid w:val="00DF1529"/>
    <w:rsid w:val="00DF2D60"/>
    <w:rsid w:val="00DF5708"/>
    <w:rsid w:val="00DF5DE0"/>
    <w:rsid w:val="00E0020C"/>
    <w:rsid w:val="00E00D19"/>
    <w:rsid w:val="00E00D47"/>
    <w:rsid w:val="00E01B64"/>
    <w:rsid w:val="00E02696"/>
    <w:rsid w:val="00E02ED7"/>
    <w:rsid w:val="00E0335A"/>
    <w:rsid w:val="00E04B3F"/>
    <w:rsid w:val="00E05465"/>
    <w:rsid w:val="00E056BC"/>
    <w:rsid w:val="00E06524"/>
    <w:rsid w:val="00E073AC"/>
    <w:rsid w:val="00E0749F"/>
    <w:rsid w:val="00E076A9"/>
    <w:rsid w:val="00E116E4"/>
    <w:rsid w:val="00E128C1"/>
    <w:rsid w:val="00E1320D"/>
    <w:rsid w:val="00E140C1"/>
    <w:rsid w:val="00E14183"/>
    <w:rsid w:val="00E14DBF"/>
    <w:rsid w:val="00E151E4"/>
    <w:rsid w:val="00E16C30"/>
    <w:rsid w:val="00E16F4D"/>
    <w:rsid w:val="00E1758E"/>
    <w:rsid w:val="00E21836"/>
    <w:rsid w:val="00E2188E"/>
    <w:rsid w:val="00E21BB5"/>
    <w:rsid w:val="00E221C4"/>
    <w:rsid w:val="00E22346"/>
    <w:rsid w:val="00E2316F"/>
    <w:rsid w:val="00E23BA4"/>
    <w:rsid w:val="00E24C31"/>
    <w:rsid w:val="00E24C78"/>
    <w:rsid w:val="00E26043"/>
    <w:rsid w:val="00E27031"/>
    <w:rsid w:val="00E30E7B"/>
    <w:rsid w:val="00E3115A"/>
    <w:rsid w:val="00E31795"/>
    <w:rsid w:val="00E3194B"/>
    <w:rsid w:val="00E32BF4"/>
    <w:rsid w:val="00E32C13"/>
    <w:rsid w:val="00E33873"/>
    <w:rsid w:val="00E3677E"/>
    <w:rsid w:val="00E405F7"/>
    <w:rsid w:val="00E40A63"/>
    <w:rsid w:val="00E412D4"/>
    <w:rsid w:val="00E439C7"/>
    <w:rsid w:val="00E43F3D"/>
    <w:rsid w:val="00E44283"/>
    <w:rsid w:val="00E455A9"/>
    <w:rsid w:val="00E45F4E"/>
    <w:rsid w:val="00E46EB2"/>
    <w:rsid w:val="00E50C6E"/>
    <w:rsid w:val="00E51622"/>
    <w:rsid w:val="00E52357"/>
    <w:rsid w:val="00E526EE"/>
    <w:rsid w:val="00E52EB4"/>
    <w:rsid w:val="00E53456"/>
    <w:rsid w:val="00E54B9F"/>
    <w:rsid w:val="00E54EF1"/>
    <w:rsid w:val="00E55635"/>
    <w:rsid w:val="00E556C0"/>
    <w:rsid w:val="00E55C06"/>
    <w:rsid w:val="00E60260"/>
    <w:rsid w:val="00E604A3"/>
    <w:rsid w:val="00E60E1D"/>
    <w:rsid w:val="00E61513"/>
    <w:rsid w:val="00E622AE"/>
    <w:rsid w:val="00E626A1"/>
    <w:rsid w:val="00E6280C"/>
    <w:rsid w:val="00E635BF"/>
    <w:rsid w:val="00E639D8"/>
    <w:rsid w:val="00E63F91"/>
    <w:rsid w:val="00E64501"/>
    <w:rsid w:val="00E648AA"/>
    <w:rsid w:val="00E648CB"/>
    <w:rsid w:val="00E64F36"/>
    <w:rsid w:val="00E659E6"/>
    <w:rsid w:val="00E66900"/>
    <w:rsid w:val="00E670EB"/>
    <w:rsid w:val="00E67172"/>
    <w:rsid w:val="00E67319"/>
    <w:rsid w:val="00E70845"/>
    <w:rsid w:val="00E70B7E"/>
    <w:rsid w:val="00E718ED"/>
    <w:rsid w:val="00E72155"/>
    <w:rsid w:val="00E72628"/>
    <w:rsid w:val="00E72A83"/>
    <w:rsid w:val="00E730CE"/>
    <w:rsid w:val="00E76B95"/>
    <w:rsid w:val="00E800B3"/>
    <w:rsid w:val="00E80769"/>
    <w:rsid w:val="00E811FF"/>
    <w:rsid w:val="00E81C6A"/>
    <w:rsid w:val="00E83BBF"/>
    <w:rsid w:val="00E83F3F"/>
    <w:rsid w:val="00E84279"/>
    <w:rsid w:val="00E845C8"/>
    <w:rsid w:val="00E857F5"/>
    <w:rsid w:val="00E8595F"/>
    <w:rsid w:val="00E8779F"/>
    <w:rsid w:val="00E91AEC"/>
    <w:rsid w:val="00E9233D"/>
    <w:rsid w:val="00E923E1"/>
    <w:rsid w:val="00E9438C"/>
    <w:rsid w:val="00E954F3"/>
    <w:rsid w:val="00E96127"/>
    <w:rsid w:val="00EA1962"/>
    <w:rsid w:val="00EA260B"/>
    <w:rsid w:val="00EA3774"/>
    <w:rsid w:val="00EA6694"/>
    <w:rsid w:val="00EA6A53"/>
    <w:rsid w:val="00EA71C2"/>
    <w:rsid w:val="00EA73F4"/>
    <w:rsid w:val="00EA7BA7"/>
    <w:rsid w:val="00EA7F03"/>
    <w:rsid w:val="00EB0285"/>
    <w:rsid w:val="00EB06F9"/>
    <w:rsid w:val="00EB09BD"/>
    <w:rsid w:val="00EB27C5"/>
    <w:rsid w:val="00EB2D5D"/>
    <w:rsid w:val="00EB36A1"/>
    <w:rsid w:val="00EB37EA"/>
    <w:rsid w:val="00EB380E"/>
    <w:rsid w:val="00EB3D28"/>
    <w:rsid w:val="00EB465A"/>
    <w:rsid w:val="00EB6313"/>
    <w:rsid w:val="00EB77CC"/>
    <w:rsid w:val="00EB7908"/>
    <w:rsid w:val="00EC0059"/>
    <w:rsid w:val="00EC0E42"/>
    <w:rsid w:val="00EC17FF"/>
    <w:rsid w:val="00EC19B7"/>
    <w:rsid w:val="00EC2516"/>
    <w:rsid w:val="00EC2EC9"/>
    <w:rsid w:val="00ED101F"/>
    <w:rsid w:val="00ED13A0"/>
    <w:rsid w:val="00ED17B6"/>
    <w:rsid w:val="00ED1BAF"/>
    <w:rsid w:val="00ED1DAD"/>
    <w:rsid w:val="00ED2F3F"/>
    <w:rsid w:val="00ED31A2"/>
    <w:rsid w:val="00ED3A0F"/>
    <w:rsid w:val="00ED44FE"/>
    <w:rsid w:val="00ED7420"/>
    <w:rsid w:val="00ED7DD5"/>
    <w:rsid w:val="00ED7F30"/>
    <w:rsid w:val="00EE0002"/>
    <w:rsid w:val="00EE07A2"/>
    <w:rsid w:val="00EE0AE3"/>
    <w:rsid w:val="00EE0BE7"/>
    <w:rsid w:val="00EE115A"/>
    <w:rsid w:val="00EE1339"/>
    <w:rsid w:val="00EE1AFA"/>
    <w:rsid w:val="00EE1F16"/>
    <w:rsid w:val="00EE2106"/>
    <w:rsid w:val="00EE27DA"/>
    <w:rsid w:val="00EE280C"/>
    <w:rsid w:val="00EE303C"/>
    <w:rsid w:val="00EE34F6"/>
    <w:rsid w:val="00EE36F9"/>
    <w:rsid w:val="00EE38D3"/>
    <w:rsid w:val="00EE4431"/>
    <w:rsid w:val="00EE478B"/>
    <w:rsid w:val="00EE4873"/>
    <w:rsid w:val="00EE5E9D"/>
    <w:rsid w:val="00EF059B"/>
    <w:rsid w:val="00EF0D17"/>
    <w:rsid w:val="00EF0ECF"/>
    <w:rsid w:val="00EF11CC"/>
    <w:rsid w:val="00EF47B8"/>
    <w:rsid w:val="00EF5377"/>
    <w:rsid w:val="00EF70E8"/>
    <w:rsid w:val="00EF761D"/>
    <w:rsid w:val="00F00C6E"/>
    <w:rsid w:val="00F00D34"/>
    <w:rsid w:val="00F022BB"/>
    <w:rsid w:val="00F043B8"/>
    <w:rsid w:val="00F04850"/>
    <w:rsid w:val="00F06437"/>
    <w:rsid w:val="00F06C3F"/>
    <w:rsid w:val="00F07642"/>
    <w:rsid w:val="00F10286"/>
    <w:rsid w:val="00F129C6"/>
    <w:rsid w:val="00F140B8"/>
    <w:rsid w:val="00F14248"/>
    <w:rsid w:val="00F14D6F"/>
    <w:rsid w:val="00F153AB"/>
    <w:rsid w:val="00F15701"/>
    <w:rsid w:val="00F1595B"/>
    <w:rsid w:val="00F15CE9"/>
    <w:rsid w:val="00F16286"/>
    <w:rsid w:val="00F166EB"/>
    <w:rsid w:val="00F1682E"/>
    <w:rsid w:val="00F16A9E"/>
    <w:rsid w:val="00F17AA1"/>
    <w:rsid w:val="00F17BF9"/>
    <w:rsid w:val="00F20FB1"/>
    <w:rsid w:val="00F211D2"/>
    <w:rsid w:val="00F22432"/>
    <w:rsid w:val="00F22893"/>
    <w:rsid w:val="00F24514"/>
    <w:rsid w:val="00F25473"/>
    <w:rsid w:val="00F26B65"/>
    <w:rsid w:val="00F26DF0"/>
    <w:rsid w:val="00F279BA"/>
    <w:rsid w:val="00F27D20"/>
    <w:rsid w:val="00F30E11"/>
    <w:rsid w:val="00F31872"/>
    <w:rsid w:val="00F31A70"/>
    <w:rsid w:val="00F31D6E"/>
    <w:rsid w:val="00F3218C"/>
    <w:rsid w:val="00F335E5"/>
    <w:rsid w:val="00F34A7A"/>
    <w:rsid w:val="00F34D61"/>
    <w:rsid w:val="00F35741"/>
    <w:rsid w:val="00F35749"/>
    <w:rsid w:val="00F35B16"/>
    <w:rsid w:val="00F3651A"/>
    <w:rsid w:val="00F3663A"/>
    <w:rsid w:val="00F3706D"/>
    <w:rsid w:val="00F37888"/>
    <w:rsid w:val="00F407D2"/>
    <w:rsid w:val="00F40D82"/>
    <w:rsid w:val="00F41EC5"/>
    <w:rsid w:val="00F43654"/>
    <w:rsid w:val="00F43814"/>
    <w:rsid w:val="00F44BF7"/>
    <w:rsid w:val="00F45D4E"/>
    <w:rsid w:val="00F46326"/>
    <w:rsid w:val="00F46F4A"/>
    <w:rsid w:val="00F47322"/>
    <w:rsid w:val="00F47459"/>
    <w:rsid w:val="00F47898"/>
    <w:rsid w:val="00F5159F"/>
    <w:rsid w:val="00F51A53"/>
    <w:rsid w:val="00F522E0"/>
    <w:rsid w:val="00F527E9"/>
    <w:rsid w:val="00F52C3A"/>
    <w:rsid w:val="00F5332C"/>
    <w:rsid w:val="00F53B36"/>
    <w:rsid w:val="00F53D90"/>
    <w:rsid w:val="00F542F0"/>
    <w:rsid w:val="00F54FA4"/>
    <w:rsid w:val="00F57159"/>
    <w:rsid w:val="00F57B52"/>
    <w:rsid w:val="00F57F78"/>
    <w:rsid w:val="00F60232"/>
    <w:rsid w:val="00F60626"/>
    <w:rsid w:val="00F614E3"/>
    <w:rsid w:val="00F61EC6"/>
    <w:rsid w:val="00F6231A"/>
    <w:rsid w:val="00F629B8"/>
    <w:rsid w:val="00F6492A"/>
    <w:rsid w:val="00F64E7A"/>
    <w:rsid w:val="00F65278"/>
    <w:rsid w:val="00F6543A"/>
    <w:rsid w:val="00F66851"/>
    <w:rsid w:val="00F66911"/>
    <w:rsid w:val="00F704EA"/>
    <w:rsid w:val="00F70E8F"/>
    <w:rsid w:val="00F714A7"/>
    <w:rsid w:val="00F71856"/>
    <w:rsid w:val="00F73F3B"/>
    <w:rsid w:val="00F74FFD"/>
    <w:rsid w:val="00F75ADB"/>
    <w:rsid w:val="00F772EC"/>
    <w:rsid w:val="00F775D9"/>
    <w:rsid w:val="00F7797B"/>
    <w:rsid w:val="00F77FD9"/>
    <w:rsid w:val="00F80339"/>
    <w:rsid w:val="00F81009"/>
    <w:rsid w:val="00F830DA"/>
    <w:rsid w:val="00F851A4"/>
    <w:rsid w:val="00F861D0"/>
    <w:rsid w:val="00F86E39"/>
    <w:rsid w:val="00F876CF"/>
    <w:rsid w:val="00F90309"/>
    <w:rsid w:val="00F909BF"/>
    <w:rsid w:val="00F9167B"/>
    <w:rsid w:val="00F918AA"/>
    <w:rsid w:val="00F91B16"/>
    <w:rsid w:val="00F92468"/>
    <w:rsid w:val="00F929E3"/>
    <w:rsid w:val="00F92B96"/>
    <w:rsid w:val="00F92DDC"/>
    <w:rsid w:val="00F93291"/>
    <w:rsid w:val="00F935C7"/>
    <w:rsid w:val="00F93A32"/>
    <w:rsid w:val="00F94181"/>
    <w:rsid w:val="00F9441E"/>
    <w:rsid w:val="00F94F9B"/>
    <w:rsid w:val="00F95C37"/>
    <w:rsid w:val="00F96217"/>
    <w:rsid w:val="00F96342"/>
    <w:rsid w:val="00F968C8"/>
    <w:rsid w:val="00F96CB4"/>
    <w:rsid w:val="00F97060"/>
    <w:rsid w:val="00F97367"/>
    <w:rsid w:val="00F97ACE"/>
    <w:rsid w:val="00F97F8B"/>
    <w:rsid w:val="00FA0260"/>
    <w:rsid w:val="00FA0A68"/>
    <w:rsid w:val="00FA1E56"/>
    <w:rsid w:val="00FA1E85"/>
    <w:rsid w:val="00FA26F6"/>
    <w:rsid w:val="00FA2A5C"/>
    <w:rsid w:val="00FA3255"/>
    <w:rsid w:val="00FA3282"/>
    <w:rsid w:val="00FA3289"/>
    <w:rsid w:val="00FA3A11"/>
    <w:rsid w:val="00FA429A"/>
    <w:rsid w:val="00FA4498"/>
    <w:rsid w:val="00FA6EEB"/>
    <w:rsid w:val="00FA6F12"/>
    <w:rsid w:val="00FA7D20"/>
    <w:rsid w:val="00FB09B3"/>
    <w:rsid w:val="00FB0EA0"/>
    <w:rsid w:val="00FB1102"/>
    <w:rsid w:val="00FB115F"/>
    <w:rsid w:val="00FB12CD"/>
    <w:rsid w:val="00FB19AD"/>
    <w:rsid w:val="00FB2217"/>
    <w:rsid w:val="00FB2615"/>
    <w:rsid w:val="00FB2E4D"/>
    <w:rsid w:val="00FB3E42"/>
    <w:rsid w:val="00FB4290"/>
    <w:rsid w:val="00FB520D"/>
    <w:rsid w:val="00FB5764"/>
    <w:rsid w:val="00FB622E"/>
    <w:rsid w:val="00FB698F"/>
    <w:rsid w:val="00FB6BE3"/>
    <w:rsid w:val="00FB6D34"/>
    <w:rsid w:val="00FC1DA7"/>
    <w:rsid w:val="00FC232A"/>
    <w:rsid w:val="00FC2626"/>
    <w:rsid w:val="00FC3E4B"/>
    <w:rsid w:val="00FC46CA"/>
    <w:rsid w:val="00FC50B4"/>
    <w:rsid w:val="00FC5D01"/>
    <w:rsid w:val="00FC5DAF"/>
    <w:rsid w:val="00FC7C39"/>
    <w:rsid w:val="00FD0907"/>
    <w:rsid w:val="00FD1BB3"/>
    <w:rsid w:val="00FD1D8A"/>
    <w:rsid w:val="00FD47EA"/>
    <w:rsid w:val="00FD4FEC"/>
    <w:rsid w:val="00FD5236"/>
    <w:rsid w:val="00FD5482"/>
    <w:rsid w:val="00FD5983"/>
    <w:rsid w:val="00FE0120"/>
    <w:rsid w:val="00FE08B9"/>
    <w:rsid w:val="00FE3563"/>
    <w:rsid w:val="00FE35E5"/>
    <w:rsid w:val="00FE4E08"/>
    <w:rsid w:val="00FE5839"/>
    <w:rsid w:val="00FE70C0"/>
    <w:rsid w:val="00FE71FE"/>
    <w:rsid w:val="00FE7E95"/>
    <w:rsid w:val="00FF01EA"/>
    <w:rsid w:val="00FF06BD"/>
    <w:rsid w:val="00FF07C9"/>
    <w:rsid w:val="00FF24BB"/>
    <w:rsid w:val="00FF3CF1"/>
    <w:rsid w:val="00FF45D2"/>
    <w:rsid w:val="00FF492D"/>
    <w:rsid w:val="00FF4BB4"/>
    <w:rsid w:val="00FF4C21"/>
    <w:rsid w:val="00FF5536"/>
    <w:rsid w:val="00FF5B24"/>
    <w:rsid w:val="00FF5DF7"/>
    <w:rsid w:val="00FF663A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2DC6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287F6C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tabs>
        <w:tab w:val="clear" w:pos="576"/>
        <w:tab w:val="num" w:pos="3978"/>
      </w:tabs>
      <w:spacing w:before="180"/>
      <w:ind w:left="3402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标题 1 字符"/>
    <w:basedOn w:val="a1"/>
    <w:link w:val="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20">
    <w:name w:val="标题 2 字符"/>
    <w:basedOn w:val="a1"/>
    <w:link w:val="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30">
    <w:name w:val="标题 3 字符"/>
    <w:basedOn w:val="a1"/>
    <w:link w:val="3"/>
    <w:rsid w:val="005972C9"/>
    <w:rPr>
      <w:rFonts w:ascii="Arial" w:eastAsia="宋体" w:hAnsi="Arial" w:cs="Times New Roman"/>
      <w:sz w:val="28"/>
      <w:szCs w:val="20"/>
      <w:lang w:val="en-GB" w:eastAsia="en-US"/>
    </w:rPr>
  </w:style>
  <w:style w:type="character" w:customStyle="1" w:styleId="40">
    <w:name w:val="标题 4 字符"/>
    <w:basedOn w:val="a1"/>
    <w:link w:val="4"/>
    <w:rsid w:val="005972C9"/>
    <w:rPr>
      <w:rFonts w:ascii="Arial" w:eastAsia="宋体" w:hAnsi="Arial" w:cs="Times New Roman"/>
      <w:sz w:val="24"/>
      <w:szCs w:val="20"/>
      <w:lang w:val="en-GB" w:eastAsia="en-US"/>
    </w:rPr>
  </w:style>
  <w:style w:type="character" w:customStyle="1" w:styleId="50">
    <w:name w:val="标题 5 字符"/>
    <w:basedOn w:val="a1"/>
    <w:link w:val="5"/>
    <w:rsid w:val="005972C9"/>
    <w:rPr>
      <w:rFonts w:ascii="Arial" w:eastAsia="宋体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表段,リスト段落,P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题注 字符"/>
    <w:aliases w:val="cap 字符,3GPP Caption Table 字符,Caption Char1 Char 字符,cap Char Char1 字符,Caption Char Char1 Char 字符,cap Char2 字符,Ca 字符,cap Char 字符,Caption Char 字符"/>
    <w:link w:val="a4"/>
    <w:rsid w:val="005972C9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列表段落 字符"/>
    <w:aliases w:val="- Bullets 字符,목록 단락 字符,列出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宋体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clear" w:pos="3978"/>
        <w:tab w:val="left" w:pos="567"/>
      </w:tabs>
      <w:spacing w:before="120"/>
      <w:ind w:left="0"/>
    </w:pPr>
  </w:style>
  <w:style w:type="character" w:customStyle="1" w:styleId="3GPPH1Char">
    <w:name w:val="3GPP H1 Char"/>
    <w:link w:val="3GPPH1"/>
    <w:rsid w:val="005972C9"/>
    <w:rPr>
      <w:rFonts w:ascii="Arial" w:eastAsia="宋体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宋体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1"/>
    <w:link w:val="a8"/>
    <w:uiPriority w:val="99"/>
    <w:semiHidden/>
    <w:rsid w:val="00CB674D"/>
    <w:rPr>
      <w:rFonts w:ascii="Times New Roman" w:eastAsia="宋体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批注文字 字符"/>
    <w:basedOn w:val="a1"/>
    <w:link w:val="ab"/>
    <w:qFormat/>
    <w:rsid w:val="00D93A8D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93A8D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styleId="TOC3">
    <w:name w:val="toc 3"/>
    <w:basedOn w:val="TOC2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TOC2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1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1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页眉 字符"/>
    <w:basedOn w:val="a1"/>
    <w:link w:val="af1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页脚 字符"/>
    <w:basedOn w:val="a1"/>
    <w:link w:val="af3"/>
    <w:uiPriority w:val="99"/>
    <w:rsid w:val="00B55D69"/>
    <w:rPr>
      <w:rFonts w:ascii="Times New Roman" w:eastAsia="宋体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6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2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宋体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3"/>
      </w:numPr>
      <w:contextualSpacing/>
    </w:pPr>
  </w:style>
  <w:style w:type="character" w:styleId="af7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8">
    <w:name w:val="Placeholder Text"/>
    <w:basedOn w:val="a1"/>
    <w:uiPriority w:val="99"/>
    <w:semiHidden/>
    <w:rsid w:val="00E54B9F"/>
    <w:rPr>
      <w:color w:val="808080"/>
    </w:rPr>
  </w:style>
  <w:style w:type="paragraph" w:styleId="af9">
    <w:name w:val="Body Text"/>
    <w:basedOn w:val="a0"/>
    <w:link w:val="afa"/>
    <w:rsid w:val="00C2012A"/>
    <w:pPr>
      <w:overflowPunct/>
      <w:autoSpaceDE/>
      <w:autoSpaceDN/>
      <w:adjustRightInd/>
      <w:textAlignment w:val="auto"/>
    </w:pPr>
    <w:rPr>
      <w:rFonts w:eastAsia="MS Gothic"/>
      <w:sz w:val="24"/>
      <w:szCs w:val="24"/>
      <w:lang w:val="en-US"/>
    </w:rPr>
  </w:style>
  <w:style w:type="character" w:customStyle="1" w:styleId="afa">
    <w:name w:val="正文文本 字符"/>
    <w:basedOn w:val="a1"/>
    <w:link w:val="af9"/>
    <w:rsid w:val="00C2012A"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4"/>
      </w:numPr>
      <w:overflowPunct/>
      <w:autoSpaceDE/>
      <w:autoSpaceDN/>
      <w:adjustRightInd/>
      <w:jc w:val="both"/>
      <w:textAlignment w:val="auto"/>
    </w:pPr>
    <w:rPr>
      <w:rFonts w:eastAsia="MS Gothic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2E0A80"/>
    <w:pPr>
      <w:tabs>
        <w:tab w:val="left" w:pos="1701"/>
        <w:tab w:val="left" w:pos="2835"/>
      </w:tabs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9"/>
    <w:qFormat/>
    <w:rsid w:val="007C2CC2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character" w:customStyle="1" w:styleId="acopre1">
    <w:name w:val="acopre1"/>
    <w:basedOn w:val="a1"/>
    <w:rsid w:val="009C0E6A"/>
  </w:style>
  <w:style w:type="paragraph" w:customStyle="1" w:styleId="3nobreakH3Underrubrik2h3MemoHeading3helloTitre">
    <w:name w:val="スタイル 見出し 3no breakH3Underrubrik2h3Memo Heading 3helloTitre ..."/>
    <w:basedOn w:val="3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Times New Roman"/>
      <w:b/>
      <w:sz w:val="20"/>
      <w:szCs w:val="26"/>
      <w:lang w:val="en-US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uiPriority w:val="99"/>
    <w:rsid w:val="00287F6C"/>
    <w:pPr>
      <w:keepNext w:val="0"/>
      <w:keepLines w:val="0"/>
      <w:widowControl w:val="0"/>
      <w:numPr>
        <w:numId w:val="6"/>
      </w:numPr>
      <w:pBdr>
        <w:top w:val="none" w:sz="0" w:space="0" w:color="auto"/>
      </w:pBdr>
      <w:overflowPunct/>
      <w:autoSpaceDE/>
      <w:autoSpaceDN/>
      <w:adjustRightInd/>
      <w:spacing w:after="60"/>
      <w:textAlignment w:val="auto"/>
    </w:pPr>
    <w:rPr>
      <w:rFonts w:ascii="Helvetica" w:eastAsia="Times New Roman" w:hAnsi="Helvetica"/>
      <w:b/>
      <w:bCs/>
      <w:kern w:val="32"/>
      <w:sz w:val="28"/>
      <w:lang w:val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rsid w:val="00287F6C"/>
    <w:pPr>
      <w:keepLines w:val="0"/>
      <w:numPr>
        <w:numId w:val="6"/>
      </w:numPr>
      <w:overflowPunct/>
      <w:autoSpaceDE/>
      <w:autoSpaceDN/>
      <w:adjustRightInd/>
      <w:spacing w:before="240" w:after="60"/>
      <w:textAlignment w:val="auto"/>
    </w:pPr>
    <w:rPr>
      <w:rFonts w:eastAsia="MS Mincho"/>
      <w:b/>
      <w:i/>
      <w:iCs/>
      <w:color w:val="000000"/>
      <w:sz w:val="20"/>
      <w:szCs w:val="26"/>
      <w:lang w:val="en-US" w:eastAsia="x-none"/>
    </w:rPr>
  </w:style>
  <w:style w:type="paragraph" w:customStyle="1" w:styleId="xxmsolistparagraph">
    <w:name w:val="x_xmsolistparagraph"/>
    <w:basedOn w:val="a0"/>
    <w:rsid w:val="00287F6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apple-converted-space">
    <w:name w:val="apple-converted-space"/>
    <w:qFormat/>
    <w:rsid w:val="00700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BFF23-6204-47B6-9047-82FC68556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2182</Words>
  <Characters>12439</Characters>
  <Application>Microsoft Office Word</Application>
  <DocSecurity>0</DocSecurity>
  <Lines>103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14592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2022-04-19T00:47:00Z</dcterms:created>
  <dcterms:modified xsi:type="dcterms:W3CDTF">2022-04-29T02:56:00Z</dcterms:modified>
</cp:coreProperties>
</file>